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89A" w:rsidRDefault="007E689A" w:rsidP="007E689A">
      <w:pPr>
        <w:shd w:val="clear" w:color="auto" w:fill="FFFFFF"/>
        <w:ind w:left="11"/>
        <w:jc w:val="right"/>
        <w:rPr>
          <w:color w:val="000000"/>
          <w:spacing w:val="7"/>
        </w:rPr>
      </w:pPr>
      <w:r>
        <w:rPr>
          <w:color w:val="000000"/>
          <w:spacing w:val="7"/>
        </w:rPr>
        <w:t xml:space="preserve">Приложение </w:t>
      </w:r>
    </w:p>
    <w:p w:rsidR="007E689A" w:rsidRDefault="007E689A" w:rsidP="007E689A">
      <w:pPr>
        <w:shd w:val="clear" w:color="auto" w:fill="FFFFFF"/>
        <w:ind w:left="11"/>
        <w:jc w:val="right"/>
        <w:rPr>
          <w:color w:val="000000"/>
          <w:spacing w:val="7"/>
        </w:rPr>
      </w:pPr>
      <w:r>
        <w:rPr>
          <w:color w:val="000000"/>
          <w:spacing w:val="7"/>
        </w:rPr>
        <w:t xml:space="preserve">к постановлению администрации </w:t>
      </w:r>
    </w:p>
    <w:p w:rsidR="007E689A" w:rsidRDefault="007E689A" w:rsidP="007E689A">
      <w:pPr>
        <w:shd w:val="clear" w:color="auto" w:fill="FFFFFF"/>
        <w:ind w:left="11"/>
        <w:jc w:val="right"/>
        <w:rPr>
          <w:color w:val="000000"/>
          <w:spacing w:val="7"/>
        </w:rPr>
      </w:pPr>
      <w:r>
        <w:rPr>
          <w:color w:val="000000"/>
          <w:spacing w:val="7"/>
        </w:rPr>
        <w:t xml:space="preserve">муниципального района Сергиевский </w:t>
      </w:r>
    </w:p>
    <w:p w:rsidR="007E689A" w:rsidRDefault="007E689A" w:rsidP="007E689A">
      <w:pPr>
        <w:jc w:val="right"/>
        <w:rPr>
          <w:rFonts w:eastAsia="Calibri"/>
        </w:rPr>
      </w:pPr>
      <w:r>
        <w:rPr>
          <w:color w:val="000000"/>
          <w:spacing w:val="7"/>
        </w:rPr>
        <w:t xml:space="preserve">                                          №</w:t>
      </w:r>
      <w:r w:rsidR="00E41328">
        <w:rPr>
          <w:color w:val="000000"/>
          <w:spacing w:val="7"/>
        </w:rPr>
        <w:t>1489</w:t>
      </w:r>
      <w:r>
        <w:rPr>
          <w:color w:val="000000"/>
          <w:spacing w:val="7"/>
        </w:rPr>
        <w:t xml:space="preserve"> от «</w:t>
      </w:r>
      <w:r w:rsidR="00E41328">
        <w:rPr>
          <w:color w:val="000000"/>
          <w:spacing w:val="7"/>
        </w:rPr>
        <w:t>16</w:t>
      </w:r>
      <w:r>
        <w:rPr>
          <w:color w:val="000000"/>
          <w:spacing w:val="7"/>
        </w:rPr>
        <w:t xml:space="preserve">» </w:t>
      </w:r>
      <w:r w:rsidR="00E41328">
        <w:rPr>
          <w:color w:val="000000"/>
          <w:spacing w:val="7"/>
        </w:rPr>
        <w:t>ноября</w:t>
      </w:r>
      <w:r>
        <w:rPr>
          <w:color w:val="000000"/>
          <w:spacing w:val="7"/>
        </w:rPr>
        <w:t xml:space="preserve"> 2015 г.</w:t>
      </w:r>
    </w:p>
    <w:p w:rsidR="007E689A" w:rsidRDefault="007E689A" w:rsidP="00D1328C">
      <w:pPr>
        <w:spacing w:line="276" w:lineRule="auto"/>
        <w:jc w:val="center"/>
        <w:rPr>
          <w:b/>
          <w:sz w:val="22"/>
          <w:szCs w:val="22"/>
        </w:rPr>
      </w:pPr>
    </w:p>
    <w:p w:rsidR="00D1328C" w:rsidRDefault="00D1328C" w:rsidP="00D1328C">
      <w:pPr>
        <w:spacing w:line="276" w:lineRule="auto"/>
        <w:jc w:val="center"/>
        <w:rPr>
          <w:b/>
          <w:sz w:val="22"/>
          <w:szCs w:val="22"/>
        </w:rPr>
      </w:pPr>
      <w:r>
        <w:rPr>
          <w:b/>
          <w:sz w:val="22"/>
          <w:szCs w:val="22"/>
        </w:rPr>
        <w:t>ПРОЕКТ ПЛАНИРОВКИ ТЕРРИТОРИИ. ОСНОВНАЯ (УТВЕРЖДАЕМАЯ) ЧАСТЬ</w:t>
      </w:r>
    </w:p>
    <w:p w:rsidR="00D1328C" w:rsidRDefault="00D1328C" w:rsidP="004628A7">
      <w:pPr>
        <w:spacing w:line="276" w:lineRule="auto"/>
        <w:rPr>
          <w:b/>
          <w:sz w:val="22"/>
          <w:szCs w:val="22"/>
        </w:rPr>
      </w:pPr>
    </w:p>
    <w:p w:rsidR="00D1328C" w:rsidRDefault="00D1328C" w:rsidP="00D1328C">
      <w:pPr>
        <w:spacing w:line="276" w:lineRule="auto"/>
        <w:jc w:val="center"/>
        <w:rPr>
          <w:b/>
          <w:sz w:val="22"/>
          <w:szCs w:val="22"/>
        </w:rPr>
      </w:pPr>
      <w:r>
        <w:rPr>
          <w:b/>
          <w:sz w:val="22"/>
          <w:szCs w:val="22"/>
        </w:rPr>
        <w:t>ПОЛОЖЕНИЕ О РАЗМЕЩЕНИИ ОБЪЕКТА.</w:t>
      </w:r>
    </w:p>
    <w:p w:rsidR="00D1328C" w:rsidRDefault="00D1328C" w:rsidP="004628A7">
      <w:pPr>
        <w:spacing w:line="276" w:lineRule="auto"/>
        <w:rPr>
          <w:b/>
          <w:sz w:val="22"/>
          <w:szCs w:val="22"/>
        </w:rPr>
      </w:pPr>
    </w:p>
    <w:p w:rsidR="00D1328C" w:rsidRDefault="00D1328C" w:rsidP="004628A7">
      <w:pPr>
        <w:spacing w:line="276" w:lineRule="auto"/>
        <w:rPr>
          <w:b/>
          <w:sz w:val="22"/>
          <w:szCs w:val="22"/>
        </w:rPr>
      </w:pPr>
    </w:p>
    <w:p w:rsidR="007208C8" w:rsidRPr="004628A7" w:rsidRDefault="00880388" w:rsidP="004628A7">
      <w:pPr>
        <w:pStyle w:val="ae"/>
        <w:numPr>
          <w:ilvl w:val="0"/>
          <w:numId w:val="2"/>
        </w:numPr>
        <w:spacing w:line="276" w:lineRule="auto"/>
        <w:rPr>
          <w:sz w:val="22"/>
          <w:szCs w:val="22"/>
        </w:rPr>
      </w:pPr>
      <w:r w:rsidRPr="004628A7">
        <w:rPr>
          <w:b/>
          <w:sz w:val="22"/>
          <w:szCs w:val="22"/>
        </w:rPr>
        <w:t>Основания для проектирования</w:t>
      </w:r>
    </w:p>
    <w:p w:rsidR="00880388" w:rsidRPr="004628A7" w:rsidRDefault="00880388" w:rsidP="004628A7">
      <w:pPr>
        <w:spacing w:line="276" w:lineRule="auto"/>
        <w:jc w:val="center"/>
        <w:rPr>
          <w:sz w:val="22"/>
          <w:szCs w:val="22"/>
        </w:rPr>
      </w:pPr>
      <w:bookmarkStart w:id="0" w:name="_GoBack"/>
      <w:bookmarkEnd w:id="0"/>
    </w:p>
    <w:p w:rsidR="007208C8" w:rsidRPr="004628A7" w:rsidRDefault="007208C8" w:rsidP="004628A7">
      <w:pPr>
        <w:autoSpaceDE w:val="0"/>
        <w:autoSpaceDN w:val="0"/>
        <w:adjustRightInd w:val="0"/>
        <w:spacing w:line="276" w:lineRule="auto"/>
        <w:ind w:left="-426" w:firstLine="426"/>
        <w:jc w:val="both"/>
        <w:rPr>
          <w:sz w:val="22"/>
          <w:szCs w:val="22"/>
        </w:rPr>
      </w:pPr>
      <w:r w:rsidRPr="004628A7">
        <w:rPr>
          <w:sz w:val="22"/>
          <w:szCs w:val="22"/>
          <w:lang w:eastAsia="ar-SA"/>
        </w:rPr>
        <w:t>Основанием для разработки Проекта планировки и проекта межевания</w:t>
      </w:r>
      <w:r w:rsidR="00F43A38" w:rsidRPr="004628A7">
        <w:rPr>
          <w:sz w:val="22"/>
          <w:szCs w:val="22"/>
          <w:lang w:eastAsia="ar-SA"/>
        </w:rPr>
        <w:t xml:space="preserve"> территории в границах </w:t>
      </w:r>
      <w:r w:rsidR="008268B8">
        <w:rPr>
          <w:sz w:val="22"/>
          <w:szCs w:val="22"/>
          <w:lang w:eastAsia="ar-SA"/>
        </w:rPr>
        <w:t>сельского поселения Черновка</w:t>
      </w:r>
      <w:r w:rsidR="00F85A6C">
        <w:rPr>
          <w:sz w:val="22"/>
          <w:szCs w:val="22"/>
          <w:lang w:eastAsia="ar-SA"/>
        </w:rPr>
        <w:t xml:space="preserve"> Сергиевского района </w:t>
      </w:r>
      <w:r w:rsidRPr="004628A7">
        <w:rPr>
          <w:sz w:val="22"/>
          <w:szCs w:val="22"/>
          <w:lang w:eastAsia="ar-SA"/>
        </w:rPr>
        <w:t>Самарской области явля</w:t>
      </w:r>
      <w:r w:rsidR="00F43A38" w:rsidRPr="004628A7">
        <w:rPr>
          <w:sz w:val="22"/>
          <w:szCs w:val="22"/>
          <w:lang w:eastAsia="ar-SA"/>
        </w:rPr>
        <w:t>ется постановление</w:t>
      </w:r>
      <w:r w:rsidRPr="004628A7">
        <w:rPr>
          <w:sz w:val="22"/>
          <w:szCs w:val="22"/>
          <w:lang w:eastAsia="ar-SA"/>
        </w:rPr>
        <w:t xml:space="preserve"> </w:t>
      </w:r>
      <w:r w:rsidR="002D1E45" w:rsidRPr="004628A7">
        <w:rPr>
          <w:sz w:val="22"/>
          <w:szCs w:val="22"/>
          <w:lang w:eastAsia="ar-SA"/>
        </w:rPr>
        <w:t xml:space="preserve">главы </w:t>
      </w:r>
      <w:r w:rsidR="00E90DAF">
        <w:rPr>
          <w:sz w:val="22"/>
          <w:szCs w:val="22"/>
          <w:lang w:eastAsia="ar-SA"/>
        </w:rPr>
        <w:t>с/</w:t>
      </w:r>
      <w:proofErr w:type="gramStart"/>
      <w:r w:rsidR="00E90DAF">
        <w:rPr>
          <w:sz w:val="22"/>
          <w:szCs w:val="22"/>
          <w:lang w:eastAsia="ar-SA"/>
        </w:rPr>
        <w:t>п</w:t>
      </w:r>
      <w:proofErr w:type="gramEnd"/>
      <w:r w:rsidR="00E90DAF">
        <w:rPr>
          <w:sz w:val="22"/>
          <w:szCs w:val="22"/>
          <w:lang w:eastAsia="ar-SA"/>
        </w:rPr>
        <w:t xml:space="preserve"> </w:t>
      </w:r>
      <w:r w:rsidR="008268B8">
        <w:rPr>
          <w:sz w:val="22"/>
          <w:szCs w:val="22"/>
          <w:lang w:eastAsia="ar-SA"/>
        </w:rPr>
        <w:t>Черновка</w:t>
      </w:r>
      <w:r w:rsidR="00E90DAF">
        <w:rPr>
          <w:sz w:val="22"/>
          <w:szCs w:val="22"/>
          <w:lang w:eastAsia="ar-SA"/>
        </w:rPr>
        <w:t xml:space="preserve"> № </w:t>
      </w:r>
      <w:r w:rsidR="008268B8">
        <w:rPr>
          <w:sz w:val="22"/>
          <w:szCs w:val="22"/>
          <w:lang w:eastAsia="ar-SA"/>
        </w:rPr>
        <w:t>33</w:t>
      </w:r>
      <w:r w:rsidR="00F85A6C">
        <w:rPr>
          <w:sz w:val="22"/>
          <w:szCs w:val="22"/>
          <w:lang w:eastAsia="ar-SA"/>
        </w:rPr>
        <w:t xml:space="preserve"> от 29.09.2015 г.</w:t>
      </w:r>
      <w:r w:rsidRPr="004628A7">
        <w:rPr>
          <w:sz w:val="22"/>
          <w:szCs w:val="22"/>
          <w:lang w:eastAsia="ar-SA"/>
        </w:rPr>
        <w:t xml:space="preserve"> и технические задания на разработку проекта планировки и проекта межевания территории.</w:t>
      </w:r>
    </w:p>
    <w:p w:rsidR="007208C8" w:rsidRPr="004628A7" w:rsidRDefault="007208C8" w:rsidP="004628A7">
      <w:pPr>
        <w:widowControl w:val="0"/>
        <w:spacing w:line="276" w:lineRule="auto"/>
        <w:ind w:left="-426" w:right="20" w:firstLine="708"/>
        <w:jc w:val="both"/>
        <w:rPr>
          <w:sz w:val="22"/>
          <w:szCs w:val="22"/>
          <w:lang w:eastAsia="en-US"/>
        </w:rPr>
      </w:pPr>
      <w:r w:rsidRPr="004628A7">
        <w:rPr>
          <w:sz w:val="22"/>
          <w:szCs w:val="22"/>
          <w:lang w:eastAsia="en-US"/>
        </w:rPr>
        <w:t>Проект планировки и проект межевания разработан в соответствии со следующими нормативно правовыми документами:</w:t>
      </w:r>
    </w:p>
    <w:p w:rsidR="007208C8" w:rsidRPr="004628A7" w:rsidRDefault="007208C8" w:rsidP="004628A7">
      <w:pPr>
        <w:widowControl w:val="0"/>
        <w:spacing w:line="276" w:lineRule="auto"/>
        <w:ind w:left="-426" w:right="20" w:firstLine="142"/>
        <w:jc w:val="both"/>
        <w:rPr>
          <w:sz w:val="22"/>
          <w:szCs w:val="22"/>
          <w:lang w:eastAsia="en-US"/>
        </w:rPr>
      </w:pPr>
      <w:r w:rsidRPr="004628A7">
        <w:rPr>
          <w:sz w:val="22"/>
          <w:szCs w:val="22"/>
          <w:lang w:eastAsia="en-US"/>
        </w:rPr>
        <w:t>-Градостроительный кодекс РФ, ФЗ № 191-ФЗ от 29.12.2004 (с изменениями);</w:t>
      </w:r>
    </w:p>
    <w:p w:rsidR="007208C8" w:rsidRPr="004628A7" w:rsidRDefault="007208C8" w:rsidP="004628A7">
      <w:pPr>
        <w:widowControl w:val="0"/>
        <w:spacing w:line="276" w:lineRule="auto"/>
        <w:ind w:left="-426" w:right="20" w:firstLine="142"/>
        <w:jc w:val="both"/>
        <w:rPr>
          <w:sz w:val="22"/>
          <w:szCs w:val="22"/>
          <w:lang w:eastAsia="en-US"/>
        </w:rPr>
      </w:pPr>
      <w:r w:rsidRPr="004628A7">
        <w:rPr>
          <w:sz w:val="22"/>
          <w:szCs w:val="22"/>
          <w:lang w:eastAsia="en-US"/>
        </w:rPr>
        <w:t>-Земельный кодекс РФ, ФЗ № 137-ФЗ от 25.10.2001 (с изменениями);</w:t>
      </w:r>
    </w:p>
    <w:p w:rsidR="007208C8" w:rsidRPr="004628A7" w:rsidRDefault="007208C8" w:rsidP="004628A7">
      <w:pPr>
        <w:widowControl w:val="0"/>
        <w:spacing w:line="276" w:lineRule="auto"/>
        <w:ind w:left="-426" w:right="20" w:firstLine="142"/>
        <w:jc w:val="both"/>
        <w:rPr>
          <w:sz w:val="22"/>
          <w:szCs w:val="22"/>
          <w:lang w:eastAsia="en-US"/>
        </w:rPr>
      </w:pPr>
      <w:r w:rsidRPr="004628A7">
        <w:rPr>
          <w:sz w:val="22"/>
          <w:szCs w:val="22"/>
          <w:lang w:eastAsia="en-US"/>
        </w:rPr>
        <w:t>-СНиП 11-04-2003 Инструкция "О порядке разработки, согласования, экспертизы и утверждения градостроительной документации", утвержденная постановлением Госстроя РФ от 29.10.2002 №150;</w:t>
      </w:r>
    </w:p>
    <w:p w:rsidR="007208C8" w:rsidRPr="004628A7" w:rsidRDefault="007208C8" w:rsidP="004628A7">
      <w:pPr>
        <w:widowControl w:val="0"/>
        <w:spacing w:line="276" w:lineRule="auto"/>
        <w:ind w:left="-426" w:right="20" w:firstLine="142"/>
        <w:jc w:val="both"/>
        <w:rPr>
          <w:sz w:val="22"/>
          <w:szCs w:val="22"/>
          <w:lang w:eastAsia="en-US"/>
        </w:rPr>
      </w:pPr>
      <w:r w:rsidRPr="004628A7">
        <w:rPr>
          <w:sz w:val="22"/>
          <w:szCs w:val="22"/>
          <w:lang w:eastAsia="en-US"/>
        </w:rPr>
        <w:t>-СП 42.13330.2011 «Градостроительство. Планировка и застройка городских и сельских поселений»;</w:t>
      </w:r>
    </w:p>
    <w:p w:rsidR="007208C8" w:rsidRPr="004628A7" w:rsidRDefault="007208C8" w:rsidP="004628A7">
      <w:pPr>
        <w:widowControl w:val="0"/>
        <w:spacing w:line="276" w:lineRule="auto"/>
        <w:ind w:left="-426" w:right="20" w:firstLine="142"/>
        <w:jc w:val="both"/>
        <w:rPr>
          <w:sz w:val="22"/>
          <w:szCs w:val="22"/>
          <w:lang w:eastAsia="en-US"/>
        </w:rPr>
      </w:pPr>
      <w:r w:rsidRPr="004628A7">
        <w:rPr>
          <w:sz w:val="22"/>
          <w:szCs w:val="22"/>
          <w:lang w:eastAsia="en-US"/>
        </w:rPr>
        <w:t>-СНиП 2.05.02-85* "Автомобильные дороги";</w:t>
      </w:r>
    </w:p>
    <w:p w:rsidR="007208C8" w:rsidRPr="004628A7" w:rsidRDefault="007208C8" w:rsidP="004628A7">
      <w:pPr>
        <w:widowControl w:val="0"/>
        <w:spacing w:line="276" w:lineRule="auto"/>
        <w:ind w:left="-426" w:right="20" w:firstLine="142"/>
        <w:jc w:val="both"/>
        <w:rPr>
          <w:sz w:val="22"/>
          <w:szCs w:val="22"/>
          <w:lang w:eastAsia="en-US"/>
        </w:rPr>
      </w:pPr>
      <w:r w:rsidRPr="004628A7">
        <w:rPr>
          <w:sz w:val="22"/>
          <w:szCs w:val="22"/>
          <w:lang w:eastAsia="en-US"/>
        </w:rPr>
        <w:t>-ГОСТ 21.101-97 "СПДС. Основные требования к рабочей документации".</w:t>
      </w:r>
    </w:p>
    <w:p w:rsidR="007208C8" w:rsidRPr="004628A7" w:rsidRDefault="007208C8" w:rsidP="004628A7">
      <w:pPr>
        <w:widowControl w:val="0"/>
        <w:spacing w:line="276" w:lineRule="auto"/>
        <w:ind w:left="-426" w:right="20" w:firstLine="142"/>
        <w:jc w:val="both"/>
        <w:rPr>
          <w:sz w:val="22"/>
          <w:szCs w:val="22"/>
          <w:lang w:eastAsia="en-US"/>
        </w:rPr>
      </w:pPr>
      <w:r w:rsidRPr="004628A7">
        <w:rPr>
          <w:sz w:val="22"/>
          <w:szCs w:val="22"/>
          <w:lang w:eastAsia="en-US"/>
        </w:rPr>
        <w:t>- Постановление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7208C8" w:rsidRPr="004628A7" w:rsidRDefault="007208C8" w:rsidP="004628A7">
      <w:pPr>
        <w:widowControl w:val="0"/>
        <w:spacing w:line="276" w:lineRule="auto"/>
        <w:ind w:left="-426" w:right="20" w:firstLine="142"/>
        <w:jc w:val="both"/>
        <w:rPr>
          <w:sz w:val="22"/>
          <w:szCs w:val="22"/>
          <w:lang w:eastAsia="en-US"/>
        </w:rPr>
      </w:pPr>
      <w:r w:rsidRPr="004628A7">
        <w:rPr>
          <w:sz w:val="22"/>
          <w:szCs w:val="22"/>
          <w:lang w:eastAsia="en-US"/>
        </w:rPr>
        <w:t>-Постановление Правительства РФ от 9 июня 1995 г. № 578 "Об утверждении Правил охраны линий и сооружений связи РФ";</w:t>
      </w:r>
    </w:p>
    <w:p w:rsidR="007208C8" w:rsidRPr="004628A7" w:rsidRDefault="007208C8" w:rsidP="004628A7">
      <w:pPr>
        <w:widowControl w:val="0"/>
        <w:spacing w:line="276" w:lineRule="auto"/>
        <w:ind w:left="-426" w:right="20" w:firstLine="142"/>
        <w:jc w:val="both"/>
        <w:rPr>
          <w:sz w:val="22"/>
          <w:szCs w:val="22"/>
          <w:lang w:eastAsia="en-US"/>
        </w:rPr>
      </w:pPr>
      <w:r w:rsidRPr="004628A7">
        <w:rPr>
          <w:sz w:val="22"/>
          <w:szCs w:val="22"/>
          <w:lang w:eastAsia="en-US"/>
        </w:rPr>
        <w:t xml:space="preserve">-Постановление Правительства РФ от 20 ноября 2000 г. N 878 «Об утверждении Правил охраны газораспределительных сетей». </w:t>
      </w:r>
    </w:p>
    <w:p w:rsidR="007208C8" w:rsidRPr="004628A7" w:rsidRDefault="007208C8" w:rsidP="004628A7">
      <w:pPr>
        <w:widowControl w:val="0"/>
        <w:spacing w:line="276" w:lineRule="auto"/>
        <w:ind w:left="-426" w:right="20" w:firstLine="284"/>
        <w:jc w:val="both"/>
        <w:rPr>
          <w:sz w:val="22"/>
          <w:szCs w:val="22"/>
          <w:lang w:eastAsia="en-US"/>
        </w:rPr>
      </w:pPr>
      <w:r w:rsidRPr="004628A7">
        <w:rPr>
          <w:sz w:val="22"/>
          <w:szCs w:val="22"/>
          <w:lang w:eastAsia="en-US"/>
        </w:rPr>
        <w:t>Цель и назначение работ по разработке проекта:</w:t>
      </w:r>
    </w:p>
    <w:p w:rsidR="007208C8" w:rsidRPr="004628A7" w:rsidRDefault="007208C8" w:rsidP="004628A7">
      <w:pPr>
        <w:widowControl w:val="0"/>
        <w:spacing w:line="276" w:lineRule="auto"/>
        <w:ind w:left="-426" w:right="20" w:firstLine="142"/>
        <w:jc w:val="both"/>
        <w:rPr>
          <w:sz w:val="22"/>
          <w:szCs w:val="22"/>
          <w:lang w:eastAsia="en-US"/>
        </w:rPr>
      </w:pPr>
      <w:r w:rsidRPr="004628A7">
        <w:rPr>
          <w:sz w:val="22"/>
          <w:szCs w:val="22"/>
          <w:lang w:eastAsia="en-US"/>
        </w:rPr>
        <w:t>-обеспечение территории документацией по планировке территории, позволяющей улучшить градостроительную и экологическую обстановку планируемого района;</w:t>
      </w:r>
    </w:p>
    <w:p w:rsidR="007208C8" w:rsidRPr="004628A7" w:rsidRDefault="007208C8" w:rsidP="004628A7">
      <w:pPr>
        <w:widowControl w:val="0"/>
        <w:spacing w:line="276" w:lineRule="auto"/>
        <w:ind w:left="-426" w:right="20" w:firstLine="142"/>
        <w:jc w:val="both"/>
        <w:rPr>
          <w:sz w:val="22"/>
          <w:szCs w:val="22"/>
          <w:lang w:eastAsia="en-US"/>
        </w:rPr>
      </w:pPr>
      <w:r w:rsidRPr="004628A7">
        <w:rPr>
          <w:sz w:val="22"/>
          <w:szCs w:val="22"/>
          <w:lang w:eastAsia="en-US"/>
        </w:rPr>
        <w:t>-обеспечение устойчивого развития территории, выделение элементов планировочной структуры,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02643" w:rsidRPr="004628A7" w:rsidRDefault="00B02643" w:rsidP="004628A7">
      <w:pPr>
        <w:spacing w:line="276" w:lineRule="auto"/>
        <w:rPr>
          <w:sz w:val="22"/>
          <w:szCs w:val="22"/>
        </w:rPr>
      </w:pPr>
    </w:p>
    <w:p w:rsidR="00880388" w:rsidRPr="004628A7" w:rsidRDefault="00880388" w:rsidP="004628A7">
      <w:pPr>
        <w:pStyle w:val="ae"/>
        <w:numPr>
          <w:ilvl w:val="0"/>
          <w:numId w:val="2"/>
        </w:numPr>
        <w:spacing w:line="276" w:lineRule="auto"/>
        <w:rPr>
          <w:b/>
          <w:sz w:val="22"/>
          <w:szCs w:val="22"/>
        </w:rPr>
      </w:pPr>
      <w:r w:rsidRPr="004628A7">
        <w:rPr>
          <w:b/>
          <w:sz w:val="22"/>
          <w:szCs w:val="22"/>
        </w:rPr>
        <w:t>Исходные данные</w:t>
      </w:r>
      <w:r w:rsidR="00A34D94" w:rsidRPr="004628A7">
        <w:rPr>
          <w:b/>
          <w:sz w:val="22"/>
          <w:szCs w:val="22"/>
        </w:rPr>
        <w:t xml:space="preserve"> для проектирования</w:t>
      </w:r>
    </w:p>
    <w:p w:rsidR="00A34D94" w:rsidRPr="004628A7" w:rsidRDefault="00A34D94" w:rsidP="004628A7">
      <w:pPr>
        <w:pStyle w:val="af"/>
        <w:spacing w:line="276" w:lineRule="auto"/>
        <w:ind w:left="-709" w:firstLine="708"/>
        <w:rPr>
          <w:rFonts w:ascii="Times New Roman" w:hAnsi="Times New Roman"/>
          <w:bCs w:val="0"/>
          <w:sz w:val="22"/>
          <w:szCs w:val="22"/>
        </w:rPr>
      </w:pPr>
      <w:r w:rsidRPr="004628A7">
        <w:rPr>
          <w:rFonts w:ascii="Times New Roman" w:hAnsi="Times New Roman"/>
          <w:bCs w:val="0"/>
          <w:sz w:val="22"/>
          <w:szCs w:val="22"/>
        </w:rPr>
        <w:t>Данный проект подготовлен в целях установления границ земельных участков, предназначенных для строительства и размещения объекта АО «Самаранефтегаз»: «</w:t>
      </w:r>
      <w:r w:rsidR="008268B8">
        <w:rPr>
          <w:rFonts w:ascii="Times New Roman" w:hAnsi="Times New Roman"/>
          <w:sz w:val="22"/>
          <w:szCs w:val="22"/>
        </w:rPr>
        <w:t>Сбор нефти и газа со скважин № 43, 46, 47 Южно-Орловского  месторождения</w:t>
      </w:r>
      <w:r w:rsidRPr="004628A7">
        <w:rPr>
          <w:rFonts w:ascii="Times New Roman" w:hAnsi="Times New Roman"/>
          <w:bCs w:val="0"/>
          <w:sz w:val="22"/>
          <w:szCs w:val="22"/>
        </w:rPr>
        <w:t xml:space="preserve">». </w:t>
      </w:r>
    </w:p>
    <w:p w:rsidR="00A34D94" w:rsidRPr="004628A7" w:rsidRDefault="00A34D94" w:rsidP="004628A7">
      <w:pPr>
        <w:pStyle w:val="af"/>
        <w:spacing w:line="276" w:lineRule="auto"/>
        <w:ind w:left="-709" w:firstLine="708"/>
        <w:rPr>
          <w:rFonts w:ascii="Times New Roman" w:hAnsi="Times New Roman"/>
          <w:bCs w:val="0"/>
          <w:sz w:val="22"/>
          <w:szCs w:val="22"/>
        </w:rPr>
      </w:pPr>
      <w:r w:rsidRPr="004628A7">
        <w:rPr>
          <w:rFonts w:ascii="Times New Roman" w:hAnsi="Times New Roman"/>
          <w:bCs w:val="0"/>
          <w:sz w:val="22"/>
          <w:szCs w:val="22"/>
        </w:rPr>
        <w:t>Проект планировки территории линейного объекта – документация по планировке территории, подготовленная в целях обеспечения устойчивого развития территории линейных объектов, образующих элементы планировочной структуры территории.</w:t>
      </w:r>
    </w:p>
    <w:p w:rsidR="00A34D94" w:rsidRPr="004628A7" w:rsidRDefault="00A34D94" w:rsidP="004628A7">
      <w:pPr>
        <w:pStyle w:val="af"/>
        <w:spacing w:line="276" w:lineRule="auto"/>
        <w:ind w:left="-709" w:firstLine="708"/>
        <w:rPr>
          <w:rFonts w:ascii="Times New Roman" w:hAnsi="Times New Roman"/>
          <w:bCs w:val="0"/>
          <w:sz w:val="22"/>
          <w:szCs w:val="22"/>
        </w:rPr>
      </w:pPr>
      <w:r w:rsidRPr="004628A7">
        <w:rPr>
          <w:rFonts w:ascii="Times New Roman" w:hAnsi="Times New Roman"/>
          <w:bCs w:val="0"/>
          <w:sz w:val="22"/>
          <w:szCs w:val="22"/>
        </w:rPr>
        <w:t>Документация по планировке территории подготовлена на основании следующей документации:</w:t>
      </w:r>
    </w:p>
    <w:p w:rsidR="00F85A6C" w:rsidRPr="004628A7" w:rsidRDefault="00F85A6C" w:rsidP="00F85A6C">
      <w:pPr>
        <w:pStyle w:val="af"/>
        <w:spacing w:line="276" w:lineRule="auto"/>
        <w:ind w:left="-709" w:firstLine="708"/>
        <w:rPr>
          <w:rFonts w:ascii="Times New Roman" w:hAnsi="Times New Roman"/>
          <w:bCs w:val="0"/>
          <w:sz w:val="22"/>
          <w:szCs w:val="22"/>
        </w:rPr>
      </w:pPr>
      <w:r w:rsidRPr="004628A7">
        <w:rPr>
          <w:rFonts w:ascii="Times New Roman" w:hAnsi="Times New Roman"/>
          <w:bCs w:val="0"/>
          <w:sz w:val="22"/>
          <w:szCs w:val="22"/>
        </w:rPr>
        <w:t xml:space="preserve">- схема территориального планирования муниципального района </w:t>
      </w:r>
      <w:r>
        <w:rPr>
          <w:rFonts w:ascii="Times New Roman" w:hAnsi="Times New Roman"/>
          <w:bCs w:val="0"/>
          <w:sz w:val="22"/>
          <w:szCs w:val="22"/>
        </w:rPr>
        <w:t>Сергиевский</w:t>
      </w:r>
      <w:r w:rsidRPr="004628A7">
        <w:rPr>
          <w:rFonts w:ascii="Times New Roman" w:hAnsi="Times New Roman"/>
          <w:bCs w:val="0"/>
          <w:sz w:val="22"/>
          <w:szCs w:val="22"/>
        </w:rPr>
        <w:t xml:space="preserve"> Самарской области;</w:t>
      </w:r>
    </w:p>
    <w:p w:rsidR="00F85A6C" w:rsidRPr="004628A7" w:rsidRDefault="00F85A6C" w:rsidP="008268B8">
      <w:pPr>
        <w:pStyle w:val="af"/>
        <w:spacing w:line="276" w:lineRule="auto"/>
        <w:ind w:left="-709" w:firstLine="708"/>
        <w:rPr>
          <w:rFonts w:ascii="Times New Roman" w:hAnsi="Times New Roman"/>
          <w:bCs w:val="0"/>
          <w:sz w:val="22"/>
          <w:szCs w:val="22"/>
        </w:rPr>
      </w:pPr>
      <w:r w:rsidRPr="004628A7">
        <w:rPr>
          <w:rFonts w:ascii="Times New Roman" w:hAnsi="Times New Roman"/>
          <w:bCs w:val="0"/>
          <w:sz w:val="22"/>
          <w:szCs w:val="22"/>
        </w:rPr>
        <w:lastRenderedPageBreak/>
        <w:t xml:space="preserve">- генеральный план </w:t>
      </w:r>
      <w:r w:rsidR="008268B8">
        <w:rPr>
          <w:rFonts w:ascii="Times New Roman" w:hAnsi="Times New Roman"/>
          <w:bCs w:val="0"/>
          <w:sz w:val="22"/>
          <w:szCs w:val="22"/>
        </w:rPr>
        <w:t>сельского поселения Черновка</w:t>
      </w:r>
      <w:r w:rsidRPr="004628A7">
        <w:rPr>
          <w:rFonts w:ascii="Times New Roman" w:hAnsi="Times New Roman"/>
          <w:bCs w:val="0"/>
          <w:sz w:val="22"/>
          <w:szCs w:val="22"/>
        </w:rPr>
        <w:t xml:space="preserve"> муниципального района </w:t>
      </w:r>
      <w:r>
        <w:rPr>
          <w:rFonts w:ascii="Times New Roman" w:hAnsi="Times New Roman"/>
          <w:bCs w:val="0"/>
          <w:sz w:val="22"/>
          <w:szCs w:val="22"/>
        </w:rPr>
        <w:t>Сергиевский</w:t>
      </w:r>
      <w:r w:rsidRPr="004628A7">
        <w:rPr>
          <w:rFonts w:ascii="Times New Roman" w:hAnsi="Times New Roman"/>
          <w:bCs w:val="0"/>
          <w:sz w:val="22"/>
          <w:szCs w:val="22"/>
        </w:rPr>
        <w:t xml:space="preserve">  Самарской области.</w:t>
      </w:r>
    </w:p>
    <w:p w:rsidR="00D67ECD" w:rsidRPr="004628A7" w:rsidRDefault="00D67ECD" w:rsidP="004628A7">
      <w:pPr>
        <w:pStyle w:val="af"/>
        <w:spacing w:before="0" w:line="276" w:lineRule="auto"/>
        <w:ind w:left="-709" w:firstLine="708"/>
        <w:rPr>
          <w:rFonts w:ascii="Times New Roman" w:hAnsi="Times New Roman"/>
          <w:bCs w:val="0"/>
          <w:sz w:val="22"/>
          <w:szCs w:val="22"/>
        </w:rPr>
      </w:pPr>
    </w:p>
    <w:p w:rsidR="00D67ECD" w:rsidRPr="004628A7" w:rsidRDefault="00D67ECD" w:rsidP="004628A7">
      <w:pPr>
        <w:pStyle w:val="af"/>
        <w:spacing w:line="276" w:lineRule="auto"/>
        <w:ind w:left="-709" w:firstLine="708"/>
        <w:rPr>
          <w:rFonts w:ascii="Times New Roman" w:hAnsi="Times New Roman"/>
          <w:b/>
          <w:bCs w:val="0"/>
          <w:sz w:val="22"/>
          <w:szCs w:val="22"/>
        </w:rPr>
      </w:pPr>
      <w:r w:rsidRPr="004628A7">
        <w:rPr>
          <w:rFonts w:ascii="Times New Roman" w:hAnsi="Times New Roman"/>
          <w:b/>
          <w:bCs w:val="0"/>
          <w:sz w:val="22"/>
          <w:szCs w:val="22"/>
        </w:rPr>
        <w:t>2.1.</w:t>
      </w:r>
      <w:r w:rsidRPr="004628A7">
        <w:rPr>
          <w:rFonts w:ascii="Times New Roman" w:hAnsi="Times New Roman"/>
          <w:b/>
          <w:bCs w:val="0"/>
          <w:sz w:val="22"/>
          <w:szCs w:val="22"/>
        </w:rPr>
        <w:tab/>
        <w:t xml:space="preserve"> Сведения о линейном объекте и его краткая характеристика</w:t>
      </w:r>
    </w:p>
    <w:p w:rsidR="00D67ECD" w:rsidRPr="004F3F16" w:rsidRDefault="00D67ECD" w:rsidP="004F3F16">
      <w:pPr>
        <w:pStyle w:val="af"/>
        <w:spacing w:line="276" w:lineRule="auto"/>
        <w:ind w:left="-567" w:firstLine="566"/>
        <w:rPr>
          <w:rFonts w:ascii="Times New Roman" w:hAnsi="Times New Roman"/>
          <w:bCs w:val="0"/>
          <w:sz w:val="22"/>
          <w:szCs w:val="22"/>
        </w:rPr>
      </w:pPr>
      <w:r w:rsidRPr="004F3F16">
        <w:rPr>
          <w:rFonts w:ascii="Times New Roman" w:hAnsi="Times New Roman"/>
          <w:bCs w:val="0"/>
          <w:sz w:val="22"/>
          <w:szCs w:val="22"/>
        </w:rPr>
        <w:t>Для строительства объекта АО «Самаранефтегаз»: «</w:t>
      </w:r>
      <w:r w:rsidR="008268B8">
        <w:rPr>
          <w:rFonts w:ascii="Times New Roman" w:hAnsi="Times New Roman"/>
          <w:sz w:val="22"/>
          <w:szCs w:val="22"/>
        </w:rPr>
        <w:t>Сбор нефти и газа со скважин № 43, 46, 47 Южно-Орловского  месторождения</w:t>
      </w:r>
      <w:r w:rsidRPr="004F3F16">
        <w:rPr>
          <w:rFonts w:ascii="Times New Roman" w:hAnsi="Times New Roman"/>
          <w:bCs w:val="0"/>
          <w:sz w:val="22"/>
          <w:szCs w:val="22"/>
        </w:rPr>
        <w:t xml:space="preserve">» </w:t>
      </w:r>
      <w:r w:rsidR="00F85A6C" w:rsidRPr="004F3F16">
        <w:rPr>
          <w:rFonts w:ascii="Times New Roman" w:hAnsi="Times New Roman"/>
          <w:bCs w:val="0"/>
          <w:sz w:val="22"/>
          <w:szCs w:val="22"/>
        </w:rPr>
        <w:t>планируется размещение следующих сооружений:</w:t>
      </w:r>
    </w:p>
    <w:p w:rsidR="00E90DAF" w:rsidRPr="002D626C" w:rsidRDefault="002D626C" w:rsidP="002D626C">
      <w:pPr>
        <w:pStyle w:val="af"/>
        <w:ind w:left="-709" w:firstLine="851"/>
        <w:rPr>
          <w:rFonts w:ascii="Times New Roman" w:hAnsi="Times New Roman"/>
          <w:sz w:val="22"/>
          <w:szCs w:val="22"/>
          <w:shd w:val="pct15" w:color="auto" w:fill="auto"/>
        </w:rPr>
      </w:pPr>
      <w:r w:rsidRPr="002D626C">
        <w:rPr>
          <w:rFonts w:ascii="Times New Roman" w:hAnsi="Times New Roman"/>
          <w:sz w:val="22"/>
          <w:szCs w:val="22"/>
          <w:lang w:eastAsia="ja-JP"/>
        </w:rPr>
        <w:t>Трасса выкидного трубопровода от скважины №</w:t>
      </w:r>
      <w:r w:rsidRPr="002D626C">
        <w:rPr>
          <w:rFonts w:ascii="Times New Roman" w:hAnsi="Times New Roman"/>
          <w:sz w:val="22"/>
          <w:szCs w:val="22"/>
          <w:lang w:val="en-US" w:eastAsia="ja-JP"/>
        </w:rPr>
        <w:t> </w:t>
      </w:r>
      <w:r w:rsidRPr="002D626C">
        <w:rPr>
          <w:rFonts w:ascii="Times New Roman" w:hAnsi="Times New Roman"/>
          <w:sz w:val="22"/>
          <w:szCs w:val="22"/>
          <w:lang w:eastAsia="ja-JP"/>
        </w:rPr>
        <w:t xml:space="preserve">43 </w:t>
      </w:r>
      <w:proofErr w:type="gramStart"/>
      <w:r w:rsidRPr="002D626C">
        <w:rPr>
          <w:rFonts w:ascii="Times New Roman" w:hAnsi="Times New Roman"/>
          <w:sz w:val="22"/>
          <w:szCs w:val="22"/>
          <w:lang w:eastAsia="ja-JP"/>
        </w:rPr>
        <w:t>до</w:t>
      </w:r>
      <w:proofErr w:type="gramEnd"/>
      <w:r w:rsidRPr="002D626C">
        <w:rPr>
          <w:rFonts w:ascii="Times New Roman" w:hAnsi="Times New Roman"/>
          <w:sz w:val="22"/>
          <w:szCs w:val="22"/>
          <w:lang w:eastAsia="ja-JP"/>
        </w:rPr>
        <w:t xml:space="preserve"> </w:t>
      </w:r>
      <w:proofErr w:type="gramStart"/>
      <w:r w:rsidRPr="002D626C">
        <w:rPr>
          <w:rFonts w:ascii="Times New Roman" w:hAnsi="Times New Roman"/>
          <w:sz w:val="22"/>
          <w:szCs w:val="22"/>
          <w:lang w:eastAsia="ja-JP"/>
        </w:rPr>
        <w:t>существующей</w:t>
      </w:r>
      <w:proofErr w:type="gramEnd"/>
      <w:r w:rsidRPr="002D626C">
        <w:rPr>
          <w:rFonts w:ascii="Times New Roman" w:hAnsi="Times New Roman"/>
          <w:sz w:val="22"/>
          <w:szCs w:val="22"/>
          <w:lang w:eastAsia="ja-JP"/>
        </w:rPr>
        <w:t xml:space="preserve"> АГЗУ-2</w:t>
      </w:r>
      <w:r w:rsidRPr="002D626C">
        <w:rPr>
          <w:rFonts w:ascii="Times New Roman" w:hAnsi="Times New Roman"/>
          <w:i/>
          <w:sz w:val="22"/>
          <w:szCs w:val="22"/>
          <w:lang w:eastAsia="ja-JP"/>
        </w:rPr>
        <w:t xml:space="preserve">, </w:t>
      </w:r>
      <w:r w:rsidRPr="002D626C">
        <w:rPr>
          <w:rFonts w:ascii="Times New Roman" w:hAnsi="Times New Roman"/>
          <w:sz w:val="22"/>
          <w:szCs w:val="22"/>
        </w:rPr>
        <w:t>протяженностью 1051,3 м, следует в общем северо-западном направлении</w:t>
      </w:r>
    </w:p>
    <w:p w:rsidR="00E90DAF" w:rsidRPr="002D626C" w:rsidRDefault="002D626C" w:rsidP="002D626C">
      <w:pPr>
        <w:pStyle w:val="af"/>
        <w:ind w:left="-709" w:firstLine="851"/>
        <w:rPr>
          <w:rFonts w:ascii="Times New Roman" w:hAnsi="Times New Roman"/>
          <w:sz w:val="22"/>
          <w:szCs w:val="22"/>
          <w:lang w:eastAsia="ja-JP"/>
        </w:rPr>
      </w:pPr>
      <w:r w:rsidRPr="002D626C">
        <w:rPr>
          <w:rFonts w:ascii="Times New Roman" w:hAnsi="Times New Roman"/>
          <w:sz w:val="22"/>
          <w:szCs w:val="22"/>
          <w:lang w:eastAsia="ja-JP"/>
        </w:rPr>
        <w:t>Трасса ВЛ-10 </w:t>
      </w:r>
      <w:proofErr w:type="spellStart"/>
      <w:r w:rsidRPr="002D626C">
        <w:rPr>
          <w:rFonts w:ascii="Times New Roman" w:hAnsi="Times New Roman"/>
          <w:sz w:val="22"/>
          <w:szCs w:val="22"/>
          <w:lang w:eastAsia="ja-JP"/>
        </w:rPr>
        <w:t>кВ</w:t>
      </w:r>
      <w:proofErr w:type="spellEnd"/>
      <w:r w:rsidRPr="002D626C">
        <w:rPr>
          <w:rFonts w:ascii="Times New Roman" w:hAnsi="Times New Roman"/>
          <w:sz w:val="22"/>
          <w:szCs w:val="22"/>
          <w:lang w:eastAsia="ja-JP"/>
        </w:rPr>
        <w:t xml:space="preserve"> отпайка от ранее проектируемой ВЛ-10 </w:t>
      </w:r>
      <w:proofErr w:type="spellStart"/>
      <w:r w:rsidRPr="002D626C">
        <w:rPr>
          <w:rFonts w:ascii="Times New Roman" w:hAnsi="Times New Roman"/>
          <w:sz w:val="22"/>
          <w:szCs w:val="22"/>
          <w:lang w:eastAsia="ja-JP"/>
        </w:rPr>
        <w:t>кВ</w:t>
      </w:r>
      <w:proofErr w:type="spellEnd"/>
      <w:r w:rsidRPr="002D626C">
        <w:rPr>
          <w:rFonts w:ascii="Times New Roman" w:hAnsi="Times New Roman"/>
          <w:sz w:val="22"/>
          <w:szCs w:val="22"/>
          <w:lang w:eastAsia="ja-JP"/>
        </w:rPr>
        <w:t xml:space="preserve"> на скважину № 35 Южно-Орловского месторождения (заказ 1738П) к скважине № 43 Южно-Орловского месторождения</w:t>
      </w:r>
      <w:proofErr w:type="gramStart"/>
      <w:r w:rsidRPr="002D626C">
        <w:rPr>
          <w:rFonts w:ascii="Times New Roman" w:hAnsi="Times New Roman"/>
          <w:sz w:val="22"/>
          <w:szCs w:val="22"/>
          <w:lang w:eastAsia="ja-JP"/>
        </w:rPr>
        <w:t>.</w:t>
      </w:r>
      <w:proofErr w:type="gramEnd"/>
      <w:r w:rsidRPr="002D626C">
        <w:rPr>
          <w:rFonts w:ascii="Times New Roman" w:hAnsi="Times New Roman"/>
          <w:sz w:val="22"/>
          <w:szCs w:val="22"/>
          <w:lang w:eastAsia="ja-JP"/>
        </w:rPr>
        <w:t xml:space="preserve"> </w:t>
      </w:r>
      <w:proofErr w:type="gramStart"/>
      <w:r w:rsidRPr="002D626C">
        <w:rPr>
          <w:rFonts w:ascii="Times New Roman" w:hAnsi="Times New Roman"/>
          <w:sz w:val="22"/>
          <w:szCs w:val="22"/>
          <w:lang w:eastAsia="ja-JP"/>
        </w:rPr>
        <w:t>н</w:t>
      </w:r>
      <w:proofErr w:type="gramEnd"/>
      <w:r w:rsidRPr="002D626C">
        <w:rPr>
          <w:rFonts w:ascii="Times New Roman" w:hAnsi="Times New Roman"/>
          <w:sz w:val="22"/>
          <w:szCs w:val="22"/>
          <w:lang w:eastAsia="ja-JP"/>
        </w:rPr>
        <w:t>а скважину № 43, протяженностью 71,0 м следует в общем юго-западном направлении.</w:t>
      </w:r>
      <w:r w:rsidR="00E90DAF" w:rsidRPr="002D626C">
        <w:rPr>
          <w:rFonts w:ascii="Times New Roman" w:hAnsi="Times New Roman"/>
          <w:sz w:val="22"/>
          <w:szCs w:val="22"/>
          <w:lang w:eastAsia="ja-JP"/>
        </w:rPr>
        <w:t xml:space="preserve"> </w:t>
      </w:r>
    </w:p>
    <w:p w:rsidR="00B0774A" w:rsidRDefault="002D626C" w:rsidP="002D626C">
      <w:pPr>
        <w:pStyle w:val="af"/>
        <w:ind w:left="-709" w:firstLine="851"/>
        <w:rPr>
          <w:rFonts w:ascii="Times New Roman" w:hAnsi="Times New Roman"/>
          <w:sz w:val="22"/>
          <w:szCs w:val="22"/>
          <w:lang w:eastAsia="ja-JP"/>
        </w:rPr>
      </w:pPr>
      <w:r w:rsidRPr="002D626C">
        <w:rPr>
          <w:rFonts w:ascii="Times New Roman" w:hAnsi="Times New Roman"/>
          <w:sz w:val="22"/>
          <w:szCs w:val="22"/>
          <w:lang w:eastAsia="ja-JP"/>
        </w:rPr>
        <w:t xml:space="preserve">Трасса выкидного трубопровода от площадки скважины № 46 </w:t>
      </w:r>
      <w:proofErr w:type="gramStart"/>
      <w:r w:rsidRPr="002D626C">
        <w:rPr>
          <w:rFonts w:ascii="Times New Roman" w:hAnsi="Times New Roman"/>
          <w:sz w:val="22"/>
          <w:szCs w:val="22"/>
          <w:lang w:eastAsia="ja-JP"/>
        </w:rPr>
        <w:t>до</w:t>
      </w:r>
      <w:proofErr w:type="gramEnd"/>
      <w:r w:rsidRPr="002D626C">
        <w:rPr>
          <w:rFonts w:ascii="Times New Roman" w:hAnsi="Times New Roman"/>
          <w:sz w:val="22"/>
          <w:szCs w:val="22"/>
          <w:lang w:eastAsia="ja-JP"/>
        </w:rPr>
        <w:t xml:space="preserve"> </w:t>
      </w:r>
      <w:proofErr w:type="gramStart"/>
      <w:r w:rsidRPr="002D626C">
        <w:rPr>
          <w:rFonts w:ascii="Times New Roman" w:hAnsi="Times New Roman"/>
          <w:sz w:val="22"/>
          <w:szCs w:val="22"/>
          <w:lang w:eastAsia="ja-JP"/>
        </w:rPr>
        <w:t>существующей</w:t>
      </w:r>
      <w:proofErr w:type="gramEnd"/>
      <w:r w:rsidRPr="002D626C">
        <w:rPr>
          <w:rFonts w:ascii="Times New Roman" w:hAnsi="Times New Roman"/>
          <w:sz w:val="22"/>
          <w:szCs w:val="22"/>
          <w:lang w:eastAsia="ja-JP"/>
        </w:rPr>
        <w:t xml:space="preserve"> АГЗУ-3, протяженностью 525,8 м, следует в общем северо-восточном направлении</w:t>
      </w:r>
    </w:p>
    <w:p w:rsidR="002D626C" w:rsidRPr="002D626C" w:rsidRDefault="002D626C" w:rsidP="002D626C">
      <w:pPr>
        <w:pStyle w:val="af"/>
        <w:ind w:left="-709" w:firstLine="851"/>
        <w:rPr>
          <w:rFonts w:ascii="Times New Roman" w:hAnsi="Times New Roman"/>
          <w:sz w:val="22"/>
          <w:szCs w:val="22"/>
          <w:lang w:eastAsia="ja-JP"/>
        </w:rPr>
      </w:pPr>
      <w:r w:rsidRPr="002D626C">
        <w:rPr>
          <w:rFonts w:ascii="Times New Roman" w:hAnsi="Times New Roman"/>
          <w:sz w:val="22"/>
          <w:szCs w:val="22"/>
          <w:lang w:eastAsia="ja-JP"/>
        </w:rPr>
        <w:t xml:space="preserve">Трасса ВЛ-10 </w:t>
      </w:r>
      <w:proofErr w:type="spellStart"/>
      <w:r w:rsidRPr="002D626C">
        <w:rPr>
          <w:rFonts w:ascii="Times New Roman" w:hAnsi="Times New Roman"/>
          <w:sz w:val="22"/>
          <w:szCs w:val="22"/>
          <w:lang w:eastAsia="ja-JP"/>
        </w:rPr>
        <w:t>кВ</w:t>
      </w:r>
      <w:proofErr w:type="spellEnd"/>
      <w:r w:rsidRPr="002D626C">
        <w:rPr>
          <w:rFonts w:ascii="Times New Roman" w:hAnsi="Times New Roman"/>
          <w:sz w:val="22"/>
          <w:szCs w:val="22"/>
          <w:lang w:eastAsia="ja-JP"/>
        </w:rPr>
        <w:t xml:space="preserve"> отпайка от существующей ВЛ-10 </w:t>
      </w:r>
      <w:proofErr w:type="spellStart"/>
      <w:r w:rsidRPr="002D626C">
        <w:rPr>
          <w:rFonts w:ascii="Times New Roman" w:hAnsi="Times New Roman"/>
          <w:sz w:val="22"/>
          <w:szCs w:val="22"/>
          <w:lang w:eastAsia="ja-JP"/>
        </w:rPr>
        <w:t>кВ</w:t>
      </w:r>
      <w:proofErr w:type="spellEnd"/>
      <w:r w:rsidRPr="002D626C">
        <w:rPr>
          <w:rFonts w:ascii="Times New Roman" w:hAnsi="Times New Roman"/>
          <w:sz w:val="22"/>
          <w:szCs w:val="22"/>
          <w:lang w:eastAsia="ja-JP"/>
        </w:rPr>
        <w:t xml:space="preserve"> (Ф-9) ПС 35/10 </w:t>
      </w:r>
      <w:proofErr w:type="spellStart"/>
      <w:r w:rsidRPr="002D626C">
        <w:rPr>
          <w:rFonts w:ascii="Times New Roman" w:hAnsi="Times New Roman"/>
          <w:sz w:val="22"/>
          <w:szCs w:val="22"/>
          <w:lang w:eastAsia="ja-JP"/>
        </w:rPr>
        <w:t>кВ</w:t>
      </w:r>
      <w:proofErr w:type="spellEnd"/>
      <w:r w:rsidRPr="002D626C">
        <w:rPr>
          <w:rFonts w:ascii="Times New Roman" w:hAnsi="Times New Roman"/>
          <w:sz w:val="22"/>
          <w:szCs w:val="22"/>
          <w:lang w:eastAsia="ja-JP"/>
        </w:rPr>
        <w:t xml:space="preserve"> «Черновка» до площадки скважины № 46 Южно-Орловского месторождения, протяженностью 139,0 м следует в общем юго-западном направлении</w:t>
      </w:r>
    </w:p>
    <w:p w:rsidR="00C63627" w:rsidRPr="002D626C" w:rsidRDefault="002D626C" w:rsidP="002D626C">
      <w:pPr>
        <w:pStyle w:val="af"/>
        <w:ind w:left="-709" w:firstLine="851"/>
        <w:rPr>
          <w:rFonts w:ascii="Times New Roman" w:hAnsi="Times New Roman"/>
          <w:sz w:val="22"/>
          <w:szCs w:val="22"/>
          <w:lang w:eastAsia="ja-JP"/>
        </w:rPr>
      </w:pPr>
      <w:r w:rsidRPr="002D626C">
        <w:rPr>
          <w:rFonts w:ascii="Times New Roman" w:hAnsi="Times New Roman"/>
          <w:sz w:val="22"/>
          <w:szCs w:val="22"/>
          <w:lang w:eastAsia="ja-JP"/>
        </w:rPr>
        <w:t xml:space="preserve">Трасса выкидного трубопровода от площадки скважины № 47 </w:t>
      </w:r>
      <w:proofErr w:type="gramStart"/>
      <w:r w:rsidRPr="002D626C">
        <w:rPr>
          <w:rFonts w:ascii="Times New Roman" w:hAnsi="Times New Roman"/>
          <w:sz w:val="22"/>
          <w:szCs w:val="22"/>
          <w:lang w:eastAsia="ja-JP"/>
        </w:rPr>
        <w:t>до</w:t>
      </w:r>
      <w:proofErr w:type="gramEnd"/>
      <w:r w:rsidRPr="002D626C">
        <w:rPr>
          <w:rFonts w:ascii="Times New Roman" w:hAnsi="Times New Roman"/>
          <w:sz w:val="22"/>
          <w:szCs w:val="22"/>
          <w:lang w:eastAsia="ja-JP"/>
        </w:rPr>
        <w:t xml:space="preserve"> </w:t>
      </w:r>
      <w:proofErr w:type="gramStart"/>
      <w:r w:rsidRPr="002D626C">
        <w:rPr>
          <w:rFonts w:ascii="Times New Roman" w:hAnsi="Times New Roman"/>
          <w:sz w:val="22"/>
          <w:szCs w:val="22"/>
          <w:lang w:eastAsia="ja-JP"/>
        </w:rPr>
        <w:t>существующей</w:t>
      </w:r>
      <w:proofErr w:type="gramEnd"/>
      <w:r w:rsidRPr="002D626C">
        <w:rPr>
          <w:rFonts w:ascii="Times New Roman" w:hAnsi="Times New Roman"/>
          <w:sz w:val="22"/>
          <w:szCs w:val="22"/>
          <w:lang w:eastAsia="ja-JP"/>
        </w:rPr>
        <w:t xml:space="preserve"> АГЗУ-3, протяженностью 570,7 м, следует в общем юго-западном направлении</w:t>
      </w:r>
    </w:p>
    <w:p w:rsidR="002D626C" w:rsidRPr="002D626C" w:rsidRDefault="002D626C" w:rsidP="002D626C">
      <w:pPr>
        <w:pStyle w:val="af"/>
        <w:ind w:left="-709" w:firstLine="851"/>
        <w:rPr>
          <w:rFonts w:ascii="Times New Roman" w:hAnsi="Times New Roman"/>
          <w:sz w:val="22"/>
          <w:szCs w:val="22"/>
          <w:lang w:eastAsia="ja-JP"/>
        </w:rPr>
      </w:pPr>
      <w:r w:rsidRPr="002D626C">
        <w:rPr>
          <w:rFonts w:ascii="Times New Roman" w:hAnsi="Times New Roman"/>
          <w:sz w:val="22"/>
          <w:szCs w:val="22"/>
          <w:lang w:eastAsia="ja-JP"/>
        </w:rPr>
        <w:t xml:space="preserve">Трасса ВЛ-10 </w:t>
      </w:r>
      <w:proofErr w:type="spellStart"/>
      <w:r w:rsidRPr="002D626C">
        <w:rPr>
          <w:rFonts w:ascii="Times New Roman" w:hAnsi="Times New Roman"/>
          <w:sz w:val="22"/>
          <w:szCs w:val="22"/>
          <w:lang w:eastAsia="ja-JP"/>
        </w:rPr>
        <w:t>кВ</w:t>
      </w:r>
      <w:proofErr w:type="spellEnd"/>
      <w:r w:rsidRPr="002D626C">
        <w:rPr>
          <w:rFonts w:ascii="Times New Roman" w:hAnsi="Times New Roman"/>
          <w:sz w:val="22"/>
          <w:szCs w:val="22"/>
          <w:lang w:eastAsia="ja-JP"/>
        </w:rPr>
        <w:t xml:space="preserve"> отпайка от существующей ВЛ-10 </w:t>
      </w:r>
      <w:proofErr w:type="spellStart"/>
      <w:r w:rsidRPr="002D626C">
        <w:rPr>
          <w:rFonts w:ascii="Times New Roman" w:hAnsi="Times New Roman"/>
          <w:sz w:val="22"/>
          <w:szCs w:val="22"/>
          <w:lang w:eastAsia="ja-JP"/>
        </w:rPr>
        <w:t>кВ</w:t>
      </w:r>
      <w:proofErr w:type="spellEnd"/>
      <w:r w:rsidRPr="002D626C">
        <w:rPr>
          <w:rFonts w:ascii="Times New Roman" w:hAnsi="Times New Roman"/>
          <w:sz w:val="22"/>
          <w:szCs w:val="22"/>
          <w:lang w:eastAsia="ja-JP"/>
        </w:rPr>
        <w:t xml:space="preserve"> (Ф-9) ПС 35/10 </w:t>
      </w:r>
      <w:proofErr w:type="spellStart"/>
      <w:r w:rsidRPr="002D626C">
        <w:rPr>
          <w:rFonts w:ascii="Times New Roman" w:hAnsi="Times New Roman"/>
          <w:sz w:val="22"/>
          <w:szCs w:val="22"/>
          <w:lang w:eastAsia="ja-JP"/>
        </w:rPr>
        <w:t>кВ</w:t>
      </w:r>
      <w:proofErr w:type="spellEnd"/>
      <w:r w:rsidRPr="002D626C">
        <w:rPr>
          <w:rFonts w:ascii="Times New Roman" w:hAnsi="Times New Roman"/>
          <w:sz w:val="22"/>
          <w:szCs w:val="22"/>
          <w:lang w:eastAsia="ja-JP"/>
        </w:rPr>
        <w:t xml:space="preserve"> «Черновка» до площадки скважины № 47 Южно-Орловского месторождения, протяженностью 84,2 м следует в общем южном направлении</w:t>
      </w:r>
    </w:p>
    <w:p w:rsidR="002D626C" w:rsidRPr="00B0774A" w:rsidRDefault="002D626C" w:rsidP="00B0774A">
      <w:pPr>
        <w:pStyle w:val="1"/>
        <w:numPr>
          <w:ilvl w:val="0"/>
          <w:numId w:val="0"/>
        </w:numPr>
        <w:tabs>
          <w:tab w:val="left" w:pos="1040"/>
        </w:tabs>
        <w:spacing w:line="276" w:lineRule="auto"/>
        <w:ind w:left="-709" w:firstLine="851"/>
        <w:rPr>
          <w:rFonts w:ascii="Times New Roman" w:hAnsi="Times New Roman"/>
          <w:b/>
          <w:sz w:val="22"/>
          <w:szCs w:val="22"/>
        </w:rPr>
      </w:pPr>
    </w:p>
    <w:p w:rsidR="00940C38" w:rsidRPr="00B0774A" w:rsidRDefault="00940C38" w:rsidP="00B0774A">
      <w:pPr>
        <w:pStyle w:val="1"/>
        <w:numPr>
          <w:ilvl w:val="0"/>
          <w:numId w:val="0"/>
        </w:numPr>
        <w:tabs>
          <w:tab w:val="left" w:pos="1040"/>
        </w:tabs>
        <w:spacing w:line="276" w:lineRule="auto"/>
        <w:ind w:left="-709" w:firstLine="851"/>
        <w:rPr>
          <w:rFonts w:ascii="Times New Roman" w:hAnsi="Times New Roman"/>
          <w:sz w:val="22"/>
          <w:szCs w:val="22"/>
        </w:rPr>
      </w:pPr>
      <w:r w:rsidRPr="00B0774A">
        <w:rPr>
          <w:rFonts w:ascii="Times New Roman" w:hAnsi="Times New Roman"/>
          <w:b/>
          <w:sz w:val="22"/>
          <w:szCs w:val="22"/>
        </w:rPr>
        <w:t xml:space="preserve">3.  </w:t>
      </w:r>
      <w:r w:rsidRPr="00B0774A">
        <w:rPr>
          <w:rFonts w:ascii="Times New Roman" w:hAnsi="Times New Roman"/>
          <w:b/>
          <w:bCs/>
          <w:noProof/>
          <w:sz w:val="22"/>
          <w:szCs w:val="22"/>
        </w:rPr>
        <w:t>Сведения о размещении линейного объекта на осваиваемой территории</w:t>
      </w:r>
      <w:r w:rsidRPr="00B0774A">
        <w:rPr>
          <w:rFonts w:ascii="Times New Roman" w:hAnsi="Times New Roman"/>
          <w:sz w:val="22"/>
          <w:szCs w:val="22"/>
        </w:rPr>
        <w:t>.</w:t>
      </w:r>
    </w:p>
    <w:p w:rsidR="00940C38" w:rsidRPr="00B0774A" w:rsidRDefault="00940C38" w:rsidP="00B0774A">
      <w:pPr>
        <w:pStyle w:val="af"/>
        <w:spacing w:before="0" w:line="276" w:lineRule="auto"/>
        <w:ind w:left="-709" w:firstLine="851"/>
        <w:rPr>
          <w:rFonts w:ascii="Times New Roman" w:hAnsi="Times New Roman"/>
          <w:b/>
          <w:noProof/>
          <w:sz w:val="22"/>
          <w:szCs w:val="22"/>
        </w:rPr>
      </w:pPr>
      <w:r w:rsidRPr="00B0774A">
        <w:rPr>
          <w:rFonts w:ascii="Times New Roman" w:hAnsi="Times New Roman"/>
          <w:b/>
          <w:noProof/>
          <w:sz w:val="22"/>
          <w:szCs w:val="22"/>
        </w:rPr>
        <w:t xml:space="preserve">3.1 Характеристика района </w:t>
      </w:r>
      <w:r w:rsidR="00A56AE8" w:rsidRPr="00B0774A">
        <w:rPr>
          <w:rFonts w:ascii="Times New Roman" w:hAnsi="Times New Roman"/>
          <w:b/>
          <w:noProof/>
          <w:sz w:val="22"/>
          <w:szCs w:val="22"/>
        </w:rPr>
        <w:t>работ</w:t>
      </w:r>
    </w:p>
    <w:p w:rsidR="002D626C" w:rsidRPr="002D626C" w:rsidRDefault="002D626C" w:rsidP="002D626C">
      <w:pPr>
        <w:pStyle w:val="af"/>
        <w:ind w:left="-709" w:firstLine="851"/>
        <w:rPr>
          <w:rFonts w:ascii="Times New Roman" w:hAnsi="Times New Roman"/>
          <w:sz w:val="22"/>
          <w:szCs w:val="22"/>
        </w:rPr>
      </w:pPr>
      <w:r w:rsidRPr="002D626C">
        <w:rPr>
          <w:rFonts w:ascii="Times New Roman" w:hAnsi="Times New Roman"/>
          <w:sz w:val="22"/>
          <w:szCs w:val="22"/>
        </w:rPr>
        <w:t>В административном отношении объект расположен в Сергиевском районе Самарской области.</w:t>
      </w:r>
    </w:p>
    <w:p w:rsidR="002D626C" w:rsidRPr="002D626C" w:rsidRDefault="002D626C" w:rsidP="002D626C">
      <w:pPr>
        <w:pStyle w:val="af"/>
        <w:ind w:left="-709" w:firstLine="851"/>
        <w:rPr>
          <w:rFonts w:ascii="Times New Roman" w:hAnsi="Times New Roman"/>
          <w:sz w:val="22"/>
          <w:szCs w:val="22"/>
        </w:rPr>
      </w:pPr>
      <w:r w:rsidRPr="002D626C">
        <w:rPr>
          <w:rFonts w:ascii="Times New Roman" w:hAnsi="Times New Roman"/>
          <w:sz w:val="22"/>
          <w:szCs w:val="22"/>
        </w:rPr>
        <w:t>Ближайшие к району работ населенные пункты:</w:t>
      </w:r>
    </w:p>
    <w:p w:rsidR="002D626C" w:rsidRPr="002D626C" w:rsidRDefault="002D626C" w:rsidP="002D626C">
      <w:pPr>
        <w:pStyle w:val="af"/>
        <w:ind w:left="-709" w:firstLine="851"/>
        <w:rPr>
          <w:rFonts w:ascii="Times New Roman" w:hAnsi="Times New Roman"/>
          <w:sz w:val="22"/>
          <w:szCs w:val="22"/>
        </w:rPr>
      </w:pPr>
      <w:r w:rsidRPr="002D626C">
        <w:rPr>
          <w:rFonts w:ascii="Times New Roman" w:hAnsi="Times New Roman"/>
          <w:sz w:val="22"/>
          <w:szCs w:val="22"/>
        </w:rPr>
        <w:t xml:space="preserve">с. Черновка, </w:t>
      </w:r>
      <w:proofErr w:type="gramStart"/>
      <w:r w:rsidRPr="002D626C">
        <w:rPr>
          <w:rFonts w:ascii="Times New Roman" w:hAnsi="Times New Roman"/>
          <w:sz w:val="22"/>
          <w:szCs w:val="22"/>
        </w:rPr>
        <w:t>расположенное</w:t>
      </w:r>
      <w:proofErr w:type="gramEnd"/>
      <w:r w:rsidRPr="002D626C">
        <w:rPr>
          <w:rFonts w:ascii="Times New Roman" w:hAnsi="Times New Roman"/>
          <w:sz w:val="22"/>
          <w:szCs w:val="22"/>
        </w:rPr>
        <w:t xml:space="preserve"> в 0,6 км к северо-востоку от площадки скважины № 47, в 1,5 км к северо-востоку от площадки скважины № 46, в 2,0 км к северо-востоку от площадки скважины № 43, в 1,1 км к северо-востоку от существующей АГЗУ-3, в 1,8 км к северо-востоку от существующей АГЗУ-2;</w:t>
      </w:r>
    </w:p>
    <w:p w:rsidR="002D626C" w:rsidRPr="002D626C" w:rsidRDefault="002D626C" w:rsidP="002D626C">
      <w:pPr>
        <w:pStyle w:val="af"/>
        <w:ind w:left="-709" w:firstLine="851"/>
        <w:rPr>
          <w:rFonts w:ascii="Times New Roman" w:hAnsi="Times New Roman"/>
          <w:sz w:val="22"/>
          <w:szCs w:val="22"/>
        </w:rPr>
      </w:pPr>
      <w:r w:rsidRPr="002D626C">
        <w:rPr>
          <w:rFonts w:ascii="Times New Roman" w:hAnsi="Times New Roman"/>
          <w:sz w:val="22"/>
          <w:szCs w:val="22"/>
        </w:rPr>
        <w:t xml:space="preserve">с. Бол. </w:t>
      </w:r>
      <w:proofErr w:type="spellStart"/>
      <w:r w:rsidRPr="002D626C">
        <w:rPr>
          <w:rFonts w:ascii="Times New Roman" w:hAnsi="Times New Roman"/>
          <w:sz w:val="22"/>
          <w:szCs w:val="22"/>
        </w:rPr>
        <w:t>Раковка</w:t>
      </w:r>
      <w:proofErr w:type="spellEnd"/>
      <w:r w:rsidRPr="002D626C">
        <w:rPr>
          <w:rFonts w:ascii="Times New Roman" w:hAnsi="Times New Roman"/>
          <w:sz w:val="22"/>
          <w:szCs w:val="22"/>
        </w:rPr>
        <w:t xml:space="preserve">, </w:t>
      </w:r>
      <w:proofErr w:type="gramStart"/>
      <w:r w:rsidRPr="002D626C">
        <w:rPr>
          <w:rFonts w:ascii="Times New Roman" w:hAnsi="Times New Roman"/>
          <w:sz w:val="22"/>
          <w:szCs w:val="22"/>
        </w:rPr>
        <w:t>расположенное</w:t>
      </w:r>
      <w:proofErr w:type="gramEnd"/>
      <w:r w:rsidRPr="002D626C">
        <w:rPr>
          <w:rFonts w:ascii="Times New Roman" w:hAnsi="Times New Roman"/>
          <w:sz w:val="22"/>
          <w:szCs w:val="22"/>
        </w:rPr>
        <w:t xml:space="preserve"> в 8,5 км к западу от площадки скважины № 47, в 7,8 км к западу от площадки скважины № 46, в 7,3 км к западу от площадки скважины № 43, в 8,1 км к западу от существующей АГЗУ-3, в 7,3 км к западу от существующей АГЗУ-2;</w:t>
      </w:r>
    </w:p>
    <w:p w:rsidR="002D626C" w:rsidRPr="002D626C" w:rsidRDefault="002D626C" w:rsidP="002D626C">
      <w:pPr>
        <w:pStyle w:val="af"/>
        <w:ind w:left="-709" w:firstLine="851"/>
        <w:rPr>
          <w:rFonts w:ascii="Times New Roman" w:hAnsi="Times New Roman"/>
          <w:sz w:val="22"/>
          <w:szCs w:val="22"/>
        </w:rPr>
      </w:pPr>
      <w:r w:rsidRPr="002D626C">
        <w:rPr>
          <w:rFonts w:ascii="Times New Roman" w:hAnsi="Times New Roman"/>
          <w:sz w:val="22"/>
          <w:szCs w:val="22"/>
        </w:rPr>
        <w:t xml:space="preserve">с. </w:t>
      </w:r>
      <w:proofErr w:type="spellStart"/>
      <w:r w:rsidRPr="002D626C">
        <w:rPr>
          <w:rFonts w:ascii="Times New Roman" w:hAnsi="Times New Roman"/>
          <w:sz w:val="22"/>
          <w:szCs w:val="22"/>
        </w:rPr>
        <w:t>Потаповка</w:t>
      </w:r>
      <w:proofErr w:type="spellEnd"/>
      <w:r w:rsidRPr="002D626C">
        <w:rPr>
          <w:rFonts w:ascii="Times New Roman" w:hAnsi="Times New Roman"/>
          <w:sz w:val="22"/>
          <w:szCs w:val="22"/>
        </w:rPr>
        <w:t xml:space="preserve">, </w:t>
      </w:r>
      <w:proofErr w:type="gramStart"/>
      <w:r w:rsidRPr="002D626C">
        <w:rPr>
          <w:rFonts w:ascii="Times New Roman" w:hAnsi="Times New Roman"/>
          <w:sz w:val="22"/>
          <w:szCs w:val="22"/>
        </w:rPr>
        <w:t>расположенное</w:t>
      </w:r>
      <w:proofErr w:type="gramEnd"/>
      <w:r w:rsidRPr="002D626C">
        <w:rPr>
          <w:rFonts w:ascii="Times New Roman" w:hAnsi="Times New Roman"/>
          <w:sz w:val="22"/>
          <w:szCs w:val="22"/>
        </w:rPr>
        <w:t xml:space="preserve"> в 6,5 км к юго-западу от площадки скважины № 47, в 5,7 км к юго-западу от площадки скважины № 46, в 5,1 км к юго-западу от площадки скважины № 43, в 6,0 км к юго-западу от существующей АГЗУ-3, в 5,3 км к юго-западу от существующей АГЗУ-2;</w:t>
      </w:r>
    </w:p>
    <w:p w:rsidR="002D626C" w:rsidRPr="002D626C" w:rsidRDefault="002D626C" w:rsidP="002D626C">
      <w:pPr>
        <w:pStyle w:val="af"/>
        <w:ind w:left="-709" w:firstLine="851"/>
        <w:rPr>
          <w:rFonts w:ascii="Times New Roman" w:hAnsi="Times New Roman"/>
          <w:sz w:val="22"/>
          <w:szCs w:val="22"/>
        </w:rPr>
      </w:pPr>
      <w:r w:rsidRPr="002D626C">
        <w:rPr>
          <w:rFonts w:ascii="Times New Roman" w:hAnsi="Times New Roman"/>
          <w:sz w:val="22"/>
          <w:szCs w:val="22"/>
        </w:rPr>
        <w:t xml:space="preserve">с. Нов. Орловка, </w:t>
      </w:r>
      <w:proofErr w:type="gramStart"/>
      <w:r w:rsidRPr="002D626C">
        <w:rPr>
          <w:rFonts w:ascii="Times New Roman" w:hAnsi="Times New Roman"/>
          <w:sz w:val="22"/>
          <w:szCs w:val="22"/>
        </w:rPr>
        <w:t>расположенное</w:t>
      </w:r>
      <w:proofErr w:type="gramEnd"/>
      <w:r w:rsidRPr="002D626C">
        <w:rPr>
          <w:rFonts w:ascii="Times New Roman" w:hAnsi="Times New Roman"/>
          <w:sz w:val="22"/>
          <w:szCs w:val="22"/>
        </w:rPr>
        <w:t xml:space="preserve"> в 6,0 км к юго-востоку от площадки скважины № 47, в 6,0 км к юго-востоку от площадки скважины № 46, в 5,9 км к юго-востоку от площадки скважины № 43, в 6,1 км к юго-востоку от существующей АГЗУ-3, в 6,4 км к юго-востоку от существующей АГЗУ-2.</w:t>
      </w:r>
    </w:p>
    <w:p w:rsidR="002D626C" w:rsidRPr="002D626C" w:rsidRDefault="002D626C" w:rsidP="002D626C">
      <w:pPr>
        <w:pStyle w:val="af"/>
        <w:ind w:left="-709" w:firstLine="851"/>
        <w:rPr>
          <w:rFonts w:ascii="Times New Roman" w:hAnsi="Times New Roman"/>
          <w:sz w:val="22"/>
          <w:szCs w:val="22"/>
        </w:rPr>
      </w:pPr>
      <w:r w:rsidRPr="002D626C">
        <w:rPr>
          <w:rFonts w:ascii="Times New Roman" w:hAnsi="Times New Roman"/>
          <w:sz w:val="22"/>
          <w:szCs w:val="22"/>
        </w:rPr>
        <w:t>Дорожная сеть района работ представлена автодорогой Самара – Суходол, а также сетью проселочных и полевых дорог. С западной стороны района работ проходит Исторический вал.</w:t>
      </w:r>
    </w:p>
    <w:p w:rsidR="002D626C" w:rsidRPr="002D626C" w:rsidRDefault="002D626C" w:rsidP="002D626C">
      <w:pPr>
        <w:pStyle w:val="af"/>
        <w:ind w:left="-709" w:firstLine="851"/>
        <w:rPr>
          <w:rFonts w:ascii="Times New Roman" w:hAnsi="Times New Roman"/>
          <w:sz w:val="22"/>
          <w:szCs w:val="22"/>
        </w:rPr>
      </w:pPr>
      <w:r w:rsidRPr="002D626C">
        <w:rPr>
          <w:rFonts w:ascii="Times New Roman" w:hAnsi="Times New Roman"/>
          <w:sz w:val="22"/>
          <w:szCs w:val="22"/>
        </w:rPr>
        <w:t>Гидрография представлена реками Черновка, Вязовка.</w:t>
      </w:r>
    </w:p>
    <w:p w:rsidR="00E90DAF" w:rsidRPr="00B0774A" w:rsidRDefault="002D626C" w:rsidP="002D626C">
      <w:pPr>
        <w:pStyle w:val="af"/>
        <w:ind w:left="-709" w:firstLine="851"/>
        <w:rPr>
          <w:rFonts w:ascii="Times New Roman" w:hAnsi="Times New Roman"/>
          <w:sz w:val="22"/>
          <w:szCs w:val="22"/>
        </w:rPr>
      </w:pPr>
      <w:r w:rsidRPr="002D626C">
        <w:rPr>
          <w:rFonts w:ascii="Times New Roman" w:hAnsi="Times New Roman"/>
          <w:sz w:val="22"/>
          <w:szCs w:val="22"/>
        </w:rPr>
        <w:t>Рельеф района работ холмистый.</w:t>
      </w:r>
    </w:p>
    <w:p w:rsidR="00D336C2" w:rsidRPr="00B0774A" w:rsidRDefault="00D336C2" w:rsidP="00B0774A">
      <w:pPr>
        <w:pStyle w:val="af3"/>
        <w:spacing w:before="0" w:line="276" w:lineRule="auto"/>
        <w:ind w:left="-709" w:firstLine="851"/>
        <w:rPr>
          <w:rFonts w:ascii="Times New Roman" w:hAnsi="Times New Roman" w:cs="Times New Roman"/>
          <w:bCs/>
        </w:rPr>
      </w:pPr>
    </w:p>
    <w:p w:rsidR="00D336C2" w:rsidRPr="00B0774A" w:rsidRDefault="002D626C" w:rsidP="00B0774A">
      <w:pPr>
        <w:pStyle w:val="af3"/>
        <w:spacing w:before="0" w:line="276" w:lineRule="auto"/>
        <w:ind w:left="-709" w:firstLine="851"/>
        <w:rPr>
          <w:rFonts w:ascii="Times New Roman" w:hAnsi="Times New Roman" w:cs="Times New Roman"/>
        </w:rPr>
      </w:pPr>
      <w:r w:rsidRPr="002D626C">
        <w:rPr>
          <w:rFonts w:ascii="Times New Roman" w:hAnsi="Times New Roman" w:cs="Times New Roman"/>
          <w:bCs/>
        </w:rPr>
        <w:t>На территории проведения работ и в зоне влияния официально зарегистрированных особо охраняемых природных территорий (памятников природы, ландшафтных заказников, заповедников и т.п.) не имеется.</w:t>
      </w:r>
    </w:p>
    <w:p w:rsidR="00B96D74" w:rsidRPr="00B0774A" w:rsidRDefault="00B96D74" w:rsidP="00B0774A">
      <w:pPr>
        <w:pStyle w:val="af"/>
        <w:spacing w:line="276" w:lineRule="auto"/>
        <w:ind w:left="-709" w:firstLine="851"/>
        <w:rPr>
          <w:rFonts w:ascii="Times New Roman" w:hAnsi="Times New Roman"/>
          <w:sz w:val="22"/>
          <w:szCs w:val="22"/>
        </w:rPr>
      </w:pPr>
    </w:p>
    <w:p w:rsidR="00E84B46" w:rsidRPr="00B0774A" w:rsidRDefault="006E61A0" w:rsidP="00B0774A">
      <w:pPr>
        <w:tabs>
          <w:tab w:val="left" w:pos="1038"/>
          <w:tab w:val="num" w:pos="1440"/>
        </w:tabs>
        <w:spacing w:line="276" w:lineRule="auto"/>
        <w:ind w:left="-709" w:firstLine="851"/>
        <w:jc w:val="both"/>
        <w:rPr>
          <w:bCs/>
          <w:sz w:val="22"/>
          <w:szCs w:val="22"/>
          <w:lang w:eastAsia="ja-JP"/>
        </w:rPr>
      </w:pPr>
      <w:r w:rsidRPr="00B0774A">
        <w:rPr>
          <w:bCs/>
          <w:sz w:val="22"/>
          <w:szCs w:val="22"/>
          <w:lang w:eastAsia="ja-JP"/>
        </w:rPr>
        <w:t>В целом участок работ благоприятен для строительства.</w:t>
      </w:r>
    </w:p>
    <w:p w:rsidR="00A56AE8" w:rsidRPr="00B0774A" w:rsidRDefault="00A56AE8" w:rsidP="00B0774A">
      <w:pPr>
        <w:tabs>
          <w:tab w:val="left" w:pos="1038"/>
          <w:tab w:val="num" w:pos="1440"/>
        </w:tabs>
        <w:spacing w:line="276" w:lineRule="auto"/>
        <w:ind w:left="-709" w:firstLine="851"/>
        <w:jc w:val="both"/>
        <w:rPr>
          <w:sz w:val="22"/>
          <w:szCs w:val="22"/>
          <w:lang w:eastAsia="ja-JP"/>
        </w:rPr>
      </w:pPr>
    </w:p>
    <w:p w:rsidR="006621E3" w:rsidRPr="00B0774A" w:rsidRDefault="006621E3" w:rsidP="00B0774A">
      <w:pPr>
        <w:suppressAutoHyphens/>
        <w:spacing w:line="276" w:lineRule="auto"/>
        <w:ind w:left="-709" w:firstLine="851"/>
        <w:jc w:val="both"/>
        <w:rPr>
          <w:b/>
          <w:bCs/>
          <w:noProof/>
          <w:sz w:val="22"/>
          <w:szCs w:val="22"/>
        </w:rPr>
      </w:pPr>
      <w:r w:rsidRPr="00B0774A">
        <w:rPr>
          <w:b/>
          <w:bCs/>
          <w:noProof/>
          <w:sz w:val="22"/>
          <w:szCs w:val="22"/>
        </w:rPr>
        <w:t xml:space="preserve">3.2. </w:t>
      </w:r>
      <w:r w:rsidR="00A27CE5" w:rsidRPr="00B0774A">
        <w:rPr>
          <w:b/>
          <w:bCs/>
          <w:noProof/>
          <w:sz w:val="22"/>
          <w:szCs w:val="22"/>
        </w:rPr>
        <w:t>Сведения о размещении линейного объекта на осваиваемой территории</w:t>
      </w:r>
    </w:p>
    <w:p w:rsidR="00D336C2" w:rsidRPr="00B0774A" w:rsidRDefault="008E0380" w:rsidP="00B0774A">
      <w:pPr>
        <w:tabs>
          <w:tab w:val="left" w:pos="1038"/>
          <w:tab w:val="num" w:pos="1440"/>
        </w:tabs>
        <w:spacing w:line="276" w:lineRule="auto"/>
        <w:ind w:left="-709" w:firstLine="851"/>
        <w:jc w:val="both"/>
        <w:rPr>
          <w:bCs/>
          <w:sz w:val="22"/>
          <w:szCs w:val="22"/>
        </w:rPr>
      </w:pPr>
      <w:r w:rsidRPr="00B0774A">
        <w:rPr>
          <w:bCs/>
          <w:sz w:val="22"/>
          <w:szCs w:val="22"/>
        </w:rPr>
        <w:t xml:space="preserve">Проектируемые объекты расположены в </w:t>
      </w:r>
      <w:r w:rsidR="002D626C">
        <w:rPr>
          <w:bCs/>
          <w:sz w:val="22"/>
          <w:szCs w:val="22"/>
        </w:rPr>
        <w:t>Сергиевском</w:t>
      </w:r>
      <w:r w:rsidR="00D336C2" w:rsidRPr="00B0774A">
        <w:rPr>
          <w:bCs/>
          <w:sz w:val="22"/>
          <w:szCs w:val="22"/>
        </w:rPr>
        <w:t xml:space="preserve"> </w:t>
      </w:r>
      <w:r w:rsidRPr="00B0774A">
        <w:rPr>
          <w:bCs/>
          <w:sz w:val="22"/>
          <w:szCs w:val="22"/>
        </w:rPr>
        <w:t>районе Самарской области на землях</w:t>
      </w:r>
      <w:r w:rsidR="00D336C2" w:rsidRPr="00B0774A">
        <w:rPr>
          <w:bCs/>
          <w:sz w:val="22"/>
          <w:szCs w:val="22"/>
        </w:rPr>
        <w:t>:</w:t>
      </w:r>
    </w:p>
    <w:p w:rsidR="00F85A6C" w:rsidRDefault="00CD2B79" w:rsidP="00CD2B79">
      <w:pPr>
        <w:pStyle w:val="ae"/>
        <w:numPr>
          <w:ilvl w:val="0"/>
          <w:numId w:val="14"/>
        </w:numPr>
        <w:tabs>
          <w:tab w:val="left" w:pos="1038"/>
          <w:tab w:val="num" w:pos="1440"/>
        </w:tabs>
        <w:spacing w:line="276" w:lineRule="auto"/>
        <w:jc w:val="both"/>
        <w:rPr>
          <w:bCs/>
          <w:sz w:val="22"/>
          <w:szCs w:val="22"/>
        </w:rPr>
      </w:pPr>
      <w:r>
        <w:rPr>
          <w:bCs/>
          <w:sz w:val="22"/>
          <w:szCs w:val="22"/>
        </w:rPr>
        <w:t xml:space="preserve">Тишина Ольга Владимировна – 12670 </w:t>
      </w:r>
      <w:proofErr w:type="spellStart"/>
      <w:r>
        <w:rPr>
          <w:bCs/>
          <w:sz w:val="22"/>
          <w:szCs w:val="22"/>
        </w:rPr>
        <w:t>кв</w:t>
      </w:r>
      <w:proofErr w:type="gramStart"/>
      <w:r>
        <w:rPr>
          <w:bCs/>
          <w:sz w:val="22"/>
          <w:szCs w:val="22"/>
        </w:rPr>
        <w:t>.м</w:t>
      </w:r>
      <w:proofErr w:type="spellEnd"/>
      <w:proofErr w:type="gramEnd"/>
    </w:p>
    <w:p w:rsidR="00CD2B79" w:rsidRPr="00CD2B79" w:rsidRDefault="00CD2B79" w:rsidP="00CD2B79">
      <w:pPr>
        <w:pStyle w:val="ae"/>
        <w:numPr>
          <w:ilvl w:val="0"/>
          <w:numId w:val="14"/>
        </w:numPr>
        <w:tabs>
          <w:tab w:val="left" w:pos="1038"/>
          <w:tab w:val="num" w:pos="1440"/>
        </w:tabs>
        <w:spacing w:line="276" w:lineRule="auto"/>
        <w:jc w:val="both"/>
        <w:rPr>
          <w:bCs/>
          <w:sz w:val="22"/>
          <w:szCs w:val="22"/>
        </w:rPr>
      </w:pPr>
      <w:r w:rsidRPr="00B0774A">
        <w:rPr>
          <w:sz w:val="22"/>
          <w:szCs w:val="22"/>
        </w:rPr>
        <w:t>Земли Администрации муниципального района Сергиевский</w:t>
      </w:r>
      <w:r>
        <w:rPr>
          <w:sz w:val="22"/>
          <w:szCs w:val="22"/>
        </w:rPr>
        <w:t xml:space="preserve"> – 27238 </w:t>
      </w:r>
      <w:proofErr w:type="spellStart"/>
      <w:r>
        <w:rPr>
          <w:sz w:val="22"/>
          <w:szCs w:val="22"/>
        </w:rPr>
        <w:t>кв</w:t>
      </w:r>
      <w:proofErr w:type="gramStart"/>
      <w:r>
        <w:rPr>
          <w:sz w:val="22"/>
          <w:szCs w:val="22"/>
        </w:rPr>
        <w:t>.м</w:t>
      </w:r>
      <w:proofErr w:type="spellEnd"/>
      <w:proofErr w:type="gramEnd"/>
    </w:p>
    <w:p w:rsidR="00CD2B79" w:rsidRPr="00CD2B79" w:rsidRDefault="00CD2B79" w:rsidP="00CD2B79">
      <w:pPr>
        <w:pStyle w:val="ae"/>
        <w:numPr>
          <w:ilvl w:val="0"/>
          <w:numId w:val="14"/>
        </w:numPr>
        <w:tabs>
          <w:tab w:val="left" w:pos="1038"/>
          <w:tab w:val="num" w:pos="1440"/>
        </w:tabs>
        <w:spacing w:line="276" w:lineRule="auto"/>
        <w:jc w:val="both"/>
        <w:rPr>
          <w:bCs/>
          <w:sz w:val="22"/>
          <w:szCs w:val="22"/>
        </w:rPr>
      </w:pPr>
      <w:proofErr w:type="spellStart"/>
      <w:r>
        <w:rPr>
          <w:sz w:val="22"/>
          <w:szCs w:val="22"/>
        </w:rPr>
        <w:t>Логачева</w:t>
      </w:r>
      <w:proofErr w:type="spellEnd"/>
      <w:r>
        <w:rPr>
          <w:sz w:val="22"/>
          <w:szCs w:val="22"/>
        </w:rPr>
        <w:t xml:space="preserve"> Ирина Валерьевна – 16312 </w:t>
      </w:r>
      <w:proofErr w:type="spellStart"/>
      <w:r>
        <w:rPr>
          <w:sz w:val="22"/>
          <w:szCs w:val="22"/>
        </w:rPr>
        <w:t>кв.м</w:t>
      </w:r>
      <w:proofErr w:type="spellEnd"/>
      <w:r>
        <w:rPr>
          <w:sz w:val="22"/>
          <w:szCs w:val="22"/>
        </w:rPr>
        <w:t>.</w:t>
      </w:r>
    </w:p>
    <w:p w:rsidR="00CD2B79" w:rsidRPr="00CD2B79" w:rsidRDefault="00CD2B79" w:rsidP="00CD2B79">
      <w:pPr>
        <w:pStyle w:val="ae"/>
        <w:numPr>
          <w:ilvl w:val="0"/>
          <w:numId w:val="14"/>
        </w:numPr>
        <w:tabs>
          <w:tab w:val="left" w:pos="1038"/>
          <w:tab w:val="num" w:pos="1440"/>
        </w:tabs>
        <w:spacing w:line="276" w:lineRule="auto"/>
        <w:jc w:val="both"/>
        <w:rPr>
          <w:bCs/>
          <w:sz w:val="22"/>
          <w:szCs w:val="22"/>
        </w:rPr>
      </w:pPr>
      <w:r>
        <w:rPr>
          <w:sz w:val="22"/>
          <w:szCs w:val="22"/>
        </w:rPr>
        <w:t xml:space="preserve">ООО «Компания «БИО-ТОН» - 21502 </w:t>
      </w:r>
      <w:proofErr w:type="spellStart"/>
      <w:r>
        <w:rPr>
          <w:sz w:val="22"/>
          <w:szCs w:val="22"/>
        </w:rPr>
        <w:t>кв.м</w:t>
      </w:r>
      <w:proofErr w:type="spellEnd"/>
      <w:r>
        <w:rPr>
          <w:sz w:val="22"/>
          <w:szCs w:val="22"/>
        </w:rPr>
        <w:t>.</w:t>
      </w:r>
    </w:p>
    <w:p w:rsidR="00CD2B79" w:rsidRPr="00CD2B79" w:rsidRDefault="00CD2B79" w:rsidP="00CD2B79">
      <w:pPr>
        <w:pStyle w:val="ae"/>
        <w:numPr>
          <w:ilvl w:val="0"/>
          <w:numId w:val="14"/>
        </w:numPr>
        <w:tabs>
          <w:tab w:val="left" w:pos="1038"/>
          <w:tab w:val="num" w:pos="1440"/>
        </w:tabs>
        <w:spacing w:line="276" w:lineRule="auto"/>
        <w:jc w:val="both"/>
        <w:rPr>
          <w:bCs/>
          <w:sz w:val="22"/>
          <w:szCs w:val="22"/>
        </w:rPr>
      </w:pPr>
      <w:r>
        <w:rPr>
          <w:sz w:val="22"/>
          <w:szCs w:val="22"/>
        </w:rPr>
        <w:t xml:space="preserve">Генералов Александр Николаевич – 8481 </w:t>
      </w:r>
      <w:proofErr w:type="spellStart"/>
      <w:r>
        <w:rPr>
          <w:sz w:val="22"/>
          <w:szCs w:val="22"/>
        </w:rPr>
        <w:t>кв.м</w:t>
      </w:r>
      <w:proofErr w:type="spellEnd"/>
      <w:r>
        <w:rPr>
          <w:sz w:val="22"/>
          <w:szCs w:val="22"/>
        </w:rPr>
        <w:t>.</w:t>
      </w:r>
    </w:p>
    <w:p w:rsidR="00CD2B79" w:rsidRDefault="00CD2B79" w:rsidP="004628A7">
      <w:pPr>
        <w:tabs>
          <w:tab w:val="left" w:pos="1038"/>
          <w:tab w:val="num" w:pos="1440"/>
        </w:tabs>
        <w:spacing w:line="276" w:lineRule="auto"/>
        <w:ind w:left="-567" w:firstLine="566"/>
        <w:jc w:val="both"/>
        <w:rPr>
          <w:sz w:val="22"/>
          <w:szCs w:val="22"/>
        </w:rPr>
      </w:pPr>
    </w:p>
    <w:p w:rsidR="00F12A48" w:rsidRPr="004628A7" w:rsidRDefault="008E0380" w:rsidP="004628A7">
      <w:pPr>
        <w:tabs>
          <w:tab w:val="left" w:pos="1038"/>
          <w:tab w:val="num" w:pos="1440"/>
        </w:tabs>
        <w:spacing w:line="276" w:lineRule="auto"/>
        <w:ind w:left="-567" w:firstLine="566"/>
        <w:jc w:val="both"/>
        <w:rPr>
          <w:sz w:val="22"/>
          <w:szCs w:val="22"/>
        </w:rPr>
      </w:pPr>
      <w:proofErr w:type="gramStart"/>
      <w:r w:rsidRPr="004628A7">
        <w:rPr>
          <w:sz w:val="22"/>
          <w:szCs w:val="22"/>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линейных сооружений (нефтепроводов, линий электропередачи, дорог, линий анодного заземления),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 (п. 2 введен Федеральным законом от 21.07.2005 № 111-ФЗ).</w:t>
      </w:r>
      <w:proofErr w:type="gramEnd"/>
      <w:r w:rsidRPr="004628A7">
        <w:rPr>
          <w:bCs/>
          <w:sz w:val="22"/>
          <w:szCs w:val="22"/>
        </w:rPr>
        <w:t xml:space="preserve"> </w:t>
      </w:r>
      <w:r w:rsidRPr="004628A7">
        <w:rPr>
          <w:sz w:val="22"/>
          <w:szCs w:val="22"/>
        </w:rPr>
        <w:t>Строительство проектируемых площадных сооружений потребует отвода земель в долгосрочное пользование (с переводом земельного участка из одной категории в другую), долгосрочную аренду и во временное пользование на период строительства объекта.</w:t>
      </w:r>
      <w:bookmarkStart w:id="1" w:name="sub_7802"/>
    </w:p>
    <w:p w:rsidR="001D0012" w:rsidRPr="004628A7" w:rsidRDefault="008E0380" w:rsidP="004628A7">
      <w:pPr>
        <w:tabs>
          <w:tab w:val="left" w:pos="1038"/>
          <w:tab w:val="num" w:pos="1440"/>
        </w:tabs>
        <w:spacing w:line="276" w:lineRule="auto"/>
        <w:ind w:left="-567" w:firstLine="720"/>
        <w:jc w:val="both"/>
        <w:rPr>
          <w:bCs/>
          <w:sz w:val="22"/>
          <w:szCs w:val="22"/>
        </w:rPr>
      </w:pPr>
      <w:r w:rsidRPr="004628A7">
        <w:rPr>
          <w:bCs/>
          <w:sz w:val="22"/>
          <w:szCs w:val="22"/>
        </w:rPr>
        <w:t xml:space="preserve">В соответствии с Федеральным законом от 21.12.2004 № 172-ФЗ «О переводе земель или земельных участков из одной категории в другую», </w:t>
      </w:r>
      <w:bookmarkEnd w:id="1"/>
      <w:r w:rsidRPr="004628A7">
        <w:rPr>
          <w:bCs/>
          <w:sz w:val="22"/>
          <w:szCs w:val="22"/>
        </w:rPr>
        <w:t>перевод земель сельскохозяйственного назначения под размещение скважин в категорию земель промышленности в рассматриваемом случае допускается, так как он связан с добычей полезных ископаемых. Согласно статье 30 Земельного кодекса РФ от 25.10.2001 № 136-ФЗ предоставление в аренду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осуществляется без проведения аукционов. Формирование земельных участков сельскохозяйственного назначения для строительства осуществляется  с предварительным согласованием мест размещения объектов. Предоставление таких земельных участков осуществляется в аренду.</w:t>
      </w:r>
      <w:r w:rsidR="00E4086B" w:rsidRPr="004628A7">
        <w:rPr>
          <w:bCs/>
          <w:sz w:val="22"/>
          <w:szCs w:val="22"/>
        </w:rPr>
        <w:t xml:space="preserve"> </w:t>
      </w:r>
    </w:p>
    <w:p w:rsidR="001D0012" w:rsidRPr="004628A7" w:rsidRDefault="001D0012" w:rsidP="004628A7">
      <w:pPr>
        <w:tabs>
          <w:tab w:val="left" w:pos="1038"/>
          <w:tab w:val="num" w:pos="1440"/>
        </w:tabs>
        <w:spacing w:line="276" w:lineRule="auto"/>
        <w:jc w:val="center"/>
        <w:rPr>
          <w:b/>
          <w:sz w:val="22"/>
          <w:szCs w:val="22"/>
        </w:rPr>
      </w:pPr>
    </w:p>
    <w:sectPr w:rsidR="001D0012" w:rsidRPr="004628A7" w:rsidSect="007E689A">
      <w:pgSz w:w="11906" w:h="16838"/>
      <w:pgMar w:top="709"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D06" w:rsidRDefault="008B0D06" w:rsidP="00874FC3">
      <w:r>
        <w:separator/>
      </w:r>
    </w:p>
  </w:endnote>
  <w:endnote w:type="continuationSeparator" w:id="0">
    <w:p w:rsidR="008B0D06" w:rsidRDefault="008B0D06" w:rsidP="0087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D06" w:rsidRDefault="008B0D06" w:rsidP="00874FC3">
      <w:r>
        <w:separator/>
      </w:r>
    </w:p>
  </w:footnote>
  <w:footnote w:type="continuationSeparator" w:id="0">
    <w:p w:rsidR="008B0D06" w:rsidRDefault="008B0D06" w:rsidP="00874F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StyleNum"/>
    <w:lvl w:ilvl="0">
      <w:start w:val="1"/>
      <w:numFmt w:val="none"/>
      <w:pStyle w:val="1"/>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6C614BB"/>
    <w:multiLevelType w:val="hybridMultilevel"/>
    <w:tmpl w:val="F13E69EE"/>
    <w:lvl w:ilvl="0" w:tplc="9FC4A7A4">
      <w:start w:val="1"/>
      <w:numFmt w:val="bullet"/>
      <w:pStyle w:val="a"/>
      <w:lvlText w:val=""/>
      <w:lvlJc w:val="left"/>
      <w:pPr>
        <w:tabs>
          <w:tab w:val="num" w:pos="1713"/>
        </w:tabs>
        <w:ind w:left="273" w:firstLine="720"/>
      </w:pPr>
      <w:rPr>
        <w:rFonts w:ascii="Symbol" w:hAnsi="Symbol" w:hint="default"/>
      </w:rPr>
    </w:lvl>
    <w:lvl w:ilvl="1" w:tplc="04190003">
      <w:start w:val="1"/>
      <w:numFmt w:val="bullet"/>
      <w:lvlText w:val="o"/>
      <w:lvlJc w:val="left"/>
      <w:pPr>
        <w:tabs>
          <w:tab w:val="num" w:pos="2433"/>
        </w:tabs>
        <w:ind w:left="2433" w:hanging="360"/>
      </w:pPr>
      <w:rPr>
        <w:rFonts w:ascii="Courier New" w:hAnsi="Courier New" w:cs="Times New Roman" w:hint="default"/>
      </w:rPr>
    </w:lvl>
    <w:lvl w:ilvl="2" w:tplc="04190005">
      <w:start w:val="1"/>
      <w:numFmt w:val="bullet"/>
      <w:lvlText w:val=""/>
      <w:lvlJc w:val="left"/>
      <w:pPr>
        <w:tabs>
          <w:tab w:val="num" w:pos="3153"/>
        </w:tabs>
        <w:ind w:left="3153" w:hanging="360"/>
      </w:pPr>
      <w:rPr>
        <w:rFonts w:ascii="Wingdings" w:hAnsi="Wingdings" w:hint="default"/>
      </w:rPr>
    </w:lvl>
    <w:lvl w:ilvl="3" w:tplc="04190001">
      <w:start w:val="1"/>
      <w:numFmt w:val="bullet"/>
      <w:lvlText w:val=""/>
      <w:lvlJc w:val="left"/>
      <w:pPr>
        <w:tabs>
          <w:tab w:val="num" w:pos="3873"/>
        </w:tabs>
        <w:ind w:left="3873" w:hanging="360"/>
      </w:pPr>
      <w:rPr>
        <w:rFonts w:ascii="Symbol" w:hAnsi="Symbol" w:hint="default"/>
      </w:rPr>
    </w:lvl>
    <w:lvl w:ilvl="4" w:tplc="04190003">
      <w:start w:val="1"/>
      <w:numFmt w:val="bullet"/>
      <w:lvlText w:val="o"/>
      <w:lvlJc w:val="left"/>
      <w:pPr>
        <w:tabs>
          <w:tab w:val="num" w:pos="4593"/>
        </w:tabs>
        <w:ind w:left="4593" w:hanging="360"/>
      </w:pPr>
      <w:rPr>
        <w:rFonts w:ascii="Courier New" w:hAnsi="Courier New" w:cs="Times New Roman" w:hint="default"/>
      </w:rPr>
    </w:lvl>
    <w:lvl w:ilvl="5" w:tplc="04190005">
      <w:start w:val="1"/>
      <w:numFmt w:val="bullet"/>
      <w:lvlText w:val=""/>
      <w:lvlJc w:val="left"/>
      <w:pPr>
        <w:tabs>
          <w:tab w:val="num" w:pos="5313"/>
        </w:tabs>
        <w:ind w:left="5313" w:hanging="360"/>
      </w:pPr>
      <w:rPr>
        <w:rFonts w:ascii="Wingdings" w:hAnsi="Wingdings" w:hint="default"/>
      </w:rPr>
    </w:lvl>
    <w:lvl w:ilvl="6" w:tplc="04190001">
      <w:start w:val="1"/>
      <w:numFmt w:val="bullet"/>
      <w:lvlText w:val=""/>
      <w:lvlJc w:val="left"/>
      <w:pPr>
        <w:tabs>
          <w:tab w:val="num" w:pos="6033"/>
        </w:tabs>
        <w:ind w:left="6033" w:hanging="360"/>
      </w:pPr>
      <w:rPr>
        <w:rFonts w:ascii="Symbol" w:hAnsi="Symbol" w:hint="default"/>
      </w:rPr>
    </w:lvl>
    <w:lvl w:ilvl="7" w:tplc="04190003">
      <w:start w:val="1"/>
      <w:numFmt w:val="bullet"/>
      <w:lvlText w:val="o"/>
      <w:lvlJc w:val="left"/>
      <w:pPr>
        <w:tabs>
          <w:tab w:val="num" w:pos="6753"/>
        </w:tabs>
        <w:ind w:left="6753" w:hanging="360"/>
      </w:pPr>
      <w:rPr>
        <w:rFonts w:ascii="Courier New" w:hAnsi="Courier New" w:cs="Times New Roman" w:hint="default"/>
      </w:rPr>
    </w:lvl>
    <w:lvl w:ilvl="8" w:tplc="04190005">
      <w:start w:val="1"/>
      <w:numFmt w:val="bullet"/>
      <w:lvlText w:val=""/>
      <w:lvlJc w:val="left"/>
      <w:pPr>
        <w:tabs>
          <w:tab w:val="num" w:pos="7473"/>
        </w:tabs>
        <w:ind w:left="7473" w:hanging="360"/>
      </w:pPr>
      <w:rPr>
        <w:rFonts w:ascii="Wingdings" w:hAnsi="Wingdings" w:hint="default"/>
      </w:rPr>
    </w:lvl>
  </w:abstractNum>
  <w:abstractNum w:abstractNumId="2">
    <w:nsid w:val="0D7C78EB"/>
    <w:multiLevelType w:val="multilevel"/>
    <w:tmpl w:val="69D804C0"/>
    <w:lvl w:ilvl="0">
      <w:start w:val="4"/>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0DC97A11"/>
    <w:multiLevelType w:val="hybridMultilevel"/>
    <w:tmpl w:val="A100F086"/>
    <w:lvl w:ilvl="0" w:tplc="E9FE6508">
      <w:start w:val="1"/>
      <w:numFmt w:val="decimal"/>
      <w:lvlText w:val="%1."/>
      <w:lvlJc w:val="left"/>
      <w:pPr>
        <w:ind w:left="720" w:hanging="360"/>
      </w:pPr>
      <w:rPr>
        <w:rFonts w:hint="default"/>
        <w:b/>
        <w:sz w:val="22"/>
        <w:szCs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C51C62"/>
    <w:multiLevelType w:val="multilevel"/>
    <w:tmpl w:val="60A646C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nsid w:val="2C7E23B3"/>
    <w:multiLevelType w:val="hybridMultilevel"/>
    <w:tmpl w:val="1790778E"/>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6">
    <w:nsid w:val="36BC0680"/>
    <w:multiLevelType w:val="hybridMultilevel"/>
    <w:tmpl w:val="3BC0C07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nsid w:val="370C169E"/>
    <w:multiLevelType w:val="hybridMultilevel"/>
    <w:tmpl w:val="C8A035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9DC7DA0"/>
    <w:multiLevelType w:val="singleLevel"/>
    <w:tmpl w:val="7922847E"/>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9">
    <w:nsid w:val="3F875CC3"/>
    <w:multiLevelType w:val="hybridMultilevel"/>
    <w:tmpl w:val="D8FE0E5E"/>
    <w:lvl w:ilvl="0" w:tplc="1AC8B948">
      <w:start w:val="1"/>
      <w:numFmt w:val="bullet"/>
      <w:lvlRestart w:val="0"/>
      <w:lvlText w:val=""/>
      <w:lvlJc w:val="left"/>
      <w:pPr>
        <w:tabs>
          <w:tab w:val="num" w:pos="1440"/>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FBA54C1"/>
    <w:multiLevelType w:val="hybridMultilevel"/>
    <w:tmpl w:val="6EECD488"/>
    <w:lvl w:ilvl="0" w:tplc="1AC8B948">
      <w:start w:val="1"/>
      <w:numFmt w:val="bullet"/>
      <w:lvlRestart w:val="0"/>
      <w:lvlText w:val=""/>
      <w:lvlJc w:val="left"/>
      <w:pPr>
        <w:tabs>
          <w:tab w:val="num" w:pos="1320"/>
        </w:tabs>
        <w:ind w:left="-120" w:firstLine="720"/>
      </w:pPr>
      <w:rPr>
        <w:rFonts w:ascii="Symbol" w:hAnsi="Symbol"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11">
    <w:nsid w:val="672C4FF4"/>
    <w:multiLevelType w:val="multilevel"/>
    <w:tmpl w:val="1820D2D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DB96A52"/>
    <w:multiLevelType w:val="hybridMultilevel"/>
    <w:tmpl w:val="2C8408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7"/>
  </w:num>
  <w:num w:numId="6">
    <w:abstractNumId w:val="0"/>
  </w:num>
  <w:num w:numId="7">
    <w:abstractNumId w:val="1"/>
  </w:num>
  <w:num w:numId="8">
    <w:abstractNumId w:val="12"/>
  </w:num>
  <w:num w:numId="9">
    <w:abstractNumId w:val="9"/>
  </w:num>
  <w:num w:numId="10">
    <w:abstractNumId w:val="10"/>
  </w:num>
  <w:num w:numId="11">
    <w:abstractNumId w:val="2"/>
  </w:num>
  <w:num w:numId="12">
    <w:abstractNumId w:val="11"/>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758"/>
    <w:rsid w:val="00007E80"/>
    <w:rsid w:val="00035B80"/>
    <w:rsid w:val="00047A5D"/>
    <w:rsid w:val="0007146A"/>
    <w:rsid w:val="000B4E76"/>
    <w:rsid w:val="00133CF0"/>
    <w:rsid w:val="00155ACE"/>
    <w:rsid w:val="00174126"/>
    <w:rsid w:val="001D0012"/>
    <w:rsid w:val="001F5192"/>
    <w:rsid w:val="002012D6"/>
    <w:rsid w:val="0020149B"/>
    <w:rsid w:val="0020338C"/>
    <w:rsid w:val="00275C06"/>
    <w:rsid w:val="002B5E59"/>
    <w:rsid w:val="002D1E45"/>
    <w:rsid w:val="002D626C"/>
    <w:rsid w:val="00364106"/>
    <w:rsid w:val="0037018F"/>
    <w:rsid w:val="00373A5C"/>
    <w:rsid w:val="003976CD"/>
    <w:rsid w:val="003A594D"/>
    <w:rsid w:val="003B7B76"/>
    <w:rsid w:val="003C4A13"/>
    <w:rsid w:val="003D0DB5"/>
    <w:rsid w:val="004161FC"/>
    <w:rsid w:val="00452A11"/>
    <w:rsid w:val="00461748"/>
    <w:rsid w:val="004628A7"/>
    <w:rsid w:val="0048729F"/>
    <w:rsid w:val="00495841"/>
    <w:rsid w:val="004B4DED"/>
    <w:rsid w:val="004C16A5"/>
    <w:rsid w:val="004E5881"/>
    <w:rsid w:val="004F3F16"/>
    <w:rsid w:val="00575F03"/>
    <w:rsid w:val="005804EE"/>
    <w:rsid w:val="0058190B"/>
    <w:rsid w:val="006123DE"/>
    <w:rsid w:val="006203D9"/>
    <w:rsid w:val="006621E3"/>
    <w:rsid w:val="00696AFB"/>
    <w:rsid w:val="006B4264"/>
    <w:rsid w:val="006C2284"/>
    <w:rsid w:val="006E61A0"/>
    <w:rsid w:val="006F6015"/>
    <w:rsid w:val="007102C5"/>
    <w:rsid w:val="007208C8"/>
    <w:rsid w:val="007444BF"/>
    <w:rsid w:val="00765758"/>
    <w:rsid w:val="007B478F"/>
    <w:rsid w:val="007C3F26"/>
    <w:rsid w:val="007E689A"/>
    <w:rsid w:val="007F5866"/>
    <w:rsid w:val="00817613"/>
    <w:rsid w:val="008268B8"/>
    <w:rsid w:val="008451BE"/>
    <w:rsid w:val="00855A46"/>
    <w:rsid w:val="00857F39"/>
    <w:rsid w:val="00874FC3"/>
    <w:rsid w:val="00876647"/>
    <w:rsid w:val="00880388"/>
    <w:rsid w:val="008B0D06"/>
    <w:rsid w:val="008B1903"/>
    <w:rsid w:val="008B2FBE"/>
    <w:rsid w:val="008C0208"/>
    <w:rsid w:val="008E0380"/>
    <w:rsid w:val="008F6425"/>
    <w:rsid w:val="00913E6C"/>
    <w:rsid w:val="00916AFF"/>
    <w:rsid w:val="00940C38"/>
    <w:rsid w:val="00941698"/>
    <w:rsid w:val="00944281"/>
    <w:rsid w:val="009818E6"/>
    <w:rsid w:val="00987F73"/>
    <w:rsid w:val="00993FD4"/>
    <w:rsid w:val="00994E4E"/>
    <w:rsid w:val="009A6AB3"/>
    <w:rsid w:val="009A6D00"/>
    <w:rsid w:val="009C7EFD"/>
    <w:rsid w:val="009F2E4E"/>
    <w:rsid w:val="00A27CE5"/>
    <w:rsid w:val="00A34D94"/>
    <w:rsid w:val="00A46AE4"/>
    <w:rsid w:val="00A4754D"/>
    <w:rsid w:val="00A56AE8"/>
    <w:rsid w:val="00A771EF"/>
    <w:rsid w:val="00AA7A3B"/>
    <w:rsid w:val="00AB3677"/>
    <w:rsid w:val="00AD4895"/>
    <w:rsid w:val="00AE0D1C"/>
    <w:rsid w:val="00AE2E0E"/>
    <w:rsid w:val="00AE31DD"/>
    <w:rsid w:val="00AE4396"/>
    <w:rsid w:val="00B0183C"/>
    <w:rsid w:val="00B02643"/>
    <w:rsid w:val="00B0774A"/>
    <w:rsid w:val="00B62B57"/>
    <w:rsid w:val="00B66DEC"/>
    <w:rsid w:val="00B74061"/>
    <w:rsid w:val="00B930F6"/>
    <w:rsid w:val="00B96D74"/>
    <w:rsid w:val="00BB2A10"/>
    <w:rsid w:val="00C0482E"/>
    <w:rsid w:val="00C26459"/>
    <w:rsid w:val="00C27811"/>
    <w:rsid w:val="00C63627"/>
    <w:rsid w:val="00C86EDD"/>
    <w:rsid w:val="00C93BA4"/>
    <w:rsid w:val="00C95F38"/>
    <w:rsid w:val="00CA040B"/>
    <w:rsid w:val="00CC34B6"/>
    <w:rsid w:val="00CD2B79"/>
    <w:rsid w:val="00CE0289"/>
    <w:rsid w:val="00CF5ED7"/>
    <w:rsid w:val="00D1328C"/>
    <w:rsid w:val="00D16067"/>
    <w:rsid w:val="00D336C2"/>
    <w:rsid w:val="00D36EA8"/>
    <w:rsid w:val="00D46A60"/>
    <w:rsid w:val="00D46FEA"/>
    <w:rsid w:val="00D67ECD"/>
    <w:rsid w:val="00DA205D"/>
    <w:rsid w:val="00DD755E"/>
    <w:rsid w:val="00E3146B"/>
    <w:rsid w:val="00E37509"/>
    <w:rsid w:val="00E4086B"/>
    <w:rsid w:val="00E41328"/>
    <w:rsid w:val="00E84B46"/>
    <w:rsid w:val="00E90DAF"/>
    <w:rsid w:val="00EA274C"/>
    <w:rsid w:val="00ED773B"/>
    <w:rsid w:val="00EF433F"/>
    <w:rsid w:val="00F04F68"/>
    <w:rsid w:val="00F12A48"/>
    <w:rsid w:val="00F41DC4"/>
    <w:rsid w:val="00F43A38"/>
    <w:rsid w:val="00F44A7D"/>
    <w:rsid w:val="00F51E6D"/>
    <w:rsid w:val="00F85A6C"/>
    <w:rsid w:val="00FD4491"/>
    <w:rsid w:val="00FE428A"/>
    <w:rsid w:val="00FE7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55ACE"/>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qFormat/>
    <w:rsid w:val="00EF433F"/>
    <w:pPr>
      <w:keepNext/>
      <w:ind w:left="-540" w:firstLine="540"/>
      <w:outlineLvl w:val="0"/>
    </w:pPr>
    <w:rPr>
      <w:rFonts w:ascii="Bookman Old Style" w:hAnsi="Bookman Old Style"/>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EF433F"/>
    <w:rPr>
      <w:rFonts w:ascii="Bookman Old Style" w:eastAsia="Times New Roman" w:hAnsi="Bookman Old Style" w:cs="Times New Roman"/>
      <w:b/>
      <w:bCs/>
      <w:sz w:val="32"/>
      <w:szCs w:val="32"/>
      <w:lang w:eastAsia="ru-RU"/>
    </w:rPr>
  </w:style>
  <w:style w:type="paragraph" w:styleId="a5">
    <w:name w:val="caption"/>
    <w:basedOn w:val="a1"/>
    <w:next w:val="a1"/>
    <w:qFormat/>
    <w:rsid w:val="00EF433F"/>
    <w:pPr>
      <w:jc w:val="center"/>
    </w:pPr>
    <w:rPr>
      <w:rFonts w:ascii="Georgia" w:hAnsi="Georgia" w:cs="Arial"/>
      <w:b/>
      <w:color w:val="000080"/>
      <w:spacing w:val="40"/>
      <w:sz w:val="20"/>
      <w:szCs w:val="22"/>
    </w:rPr>
  </w:style>
  <w:style w:type="paragraph" w:styleId="a6">
    <w:name w:val="No Spacing"/>
    <w:link w:val="a7"/>
    <w:uiPriority w:val="1"/>
    <w:qFormat/>
    <w:rsid w:val="00EF433F"/>
    <w:pPr>
      <w:spacing w:after="0" w:line="240" w:lineRule="auto"/>
    </w:pPr>
    <w:rPr>
      <w:rFonts w:eastAsiaTheme="minorEastAsia"/>
      <w:lang w:eastAsia="ru-RU"/>
    </w:rPr>
  </w:style>
  <w:style w:type="character" w:customStyle="1" w:styleId="a7">
    <w:name w:val="Без интервала Знак"/>
    <w:basedOn w:val="a2"/>
    <w:link w:val="a6"/>
    <w:uiPriority w:val="1"/>
    <w:rsid w:val="00EF433F"/>
    <w:rPr>
      <w:rFonts w:eastAsiaTheme="minorEastAsia"/>
      <w:lang w:eastAsia="ru-RU"/>
    </w:rPr>
  </w:style>
  <w:style w:type="paragraph" w:styleId="a8">
    <w:name w:val="Balloon Text"/>
    <w:basedOn w:val="a1"/>
    <w:link w:val="a9"/>
    <w:uiPriority w:val="99"/>
    <w:semiHidden/>
    <w:unhideWhenUsed/>
    <w:rsid w:val="00EF433F"/>
    <w:rPr>
      <w:rFonts w:ascii="Tahoma" w:hAnsi="Tahoma" w:cs="Tahoma"/>
      <w:sz w:val="16"/>
      <w:szCs w:val="16"/>
    </w:rPr>
  </w:style>
  <w:style w:type="character" w:customStyle="1" w:styleId="a9">
    <w:name w:val="Текст выноски Знак"/>
    <w:basedOn w:val="a2"/>
    <w:link w:val="a8"/>
    <w:uiPriority w:val="99"/>
    <w:semiHidden/>
    <w:rsid w:val="00EF433F"/>
    <w:rPr>
      <w:rFonts w:ascii="Tahoma" w:eastAsia="Times New Roman" w:hAnsi="Tahoma" w:cs="Tahoma"/>
      <w:sz w:val="16"/>
      <w:szCs w:val="16"/>
      <w:lang w:eastAsia="ru-RU"/>
    </w:rPr>
  </w:style>
  <w:style w:type="paragraph" w:styleId="aa">
    <w:name w:val="header"/>
    <w:basedOn w:val="a1"/>
    <w:link w:val="ab"/>
    <w:uiPriority w:val="99"/>
    <w:unhideWhenUsed/>
    <w:rsid w:val="00874FC3"/>
    <w:pPr>
      <w:tabs>
        <w:tab w:val="center" w:pos="4677"/>
        <w:tab w:val="right" w:pos="9355"/>
      </w:tabs>
    </w:pPr>
  </w:style>
  <w:style w:type="character" w:customStyle="1" w:styleId="ab">
    <w:name w:val="Верхний колонтитул Знак"/>
    <w:basedOn w:val="a2"/>
    <w:link w:val="aa"/>
    <w:uiPriority w:val="99"/>
    <w:rsid w:val="00874FC3"/>
    <w:rPr>
      <w:rFonts w:ascii="Times New Roman" w:eastAsia="Times New Roman" w:hAnsi="Times New Roman" w:cs="Times New Roman"/>
      <w:sz w:val="24"/>
      <w:szCs w:val="24"/>
      <w:lang w:eastAsia="ru-RU"/>
    </w:rPr>
  </w:style>
  <w:style w:type="paragraph" w:styleId="ac">
    <w:name w:val="footer"/>
    <w:basedOn w:val="a1"/>
    <w:link w:val="ad"/>
    <w:uiPriority w:val="99"/>
    <w:unhideWhenUsed/>
    <w:rsid w:val="00874FC3"/>
    <w:pPr>
      <w:tabs>
        <w:tab w:val="center" w:pos="4677"/>
        <w:tab w:val="right" w:pos="9355"/>
      </w:tabs>
    </w:pPr>
  </w:style>
  <w:style w:type="character" w:customStyle="1" w:styleId="ad">
    <w:name w:val="Нижний колонтитул Знак"/>
    <w:basedOn w:val="a2"/>
    <w:link w:val="ac"/>
    <w:uiPriority w:val="99"/>
    <w:rsid w:val="00874FC3"/>
    <w:rPr>
      <w:rFonts w:ascii="Times New Roman" w:eastAsia="Times New Roman" w:hAnsi="Times New Roman" w:cs="Times New Roman"/>
      <w:sz w:val="24"/>
      <w:szCs w:val="24"/>
      <w:lang w:eastAsia="ru-RU"/>
    </w:rPr>
  </w:style>
  <w:style w:type="paragraph" w:styleId="ae">
    <w:name w:val="List Paragraph"/>
    <w:basedOn w:val="a1"/>
    <w:uiPriority w:val="34"/>
    <w:qFormat/>
    <w:rsid w:val="00880388"/>
    <w:pPr>
      <w:ind w:left="720"/>
      <w:contextualSpacing/>
    </w:pPr>
  </w:style>
  <w:style w:type="paragraph" w:customStyle="1" w:styleId="a">
    <w:name w:val="Маркированный список СамНИПИ"/>
    <w:link w:val="12"/>
    <w:rsid w:val="00880388"/>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customStyle="1" w:styleId="af">
    <w:name w:val="Основной текст СамНИПИ"/>
    <w:link w:val="af0"/>
    <w:rsid w:val="00880388"/>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0">
    <w:name w:val="Основной текст СамНИПИ Знак"/>
    <w:link w:val="af"/>
    <w:rsid w:val="00880388"/>
    <w:rPr>
      <w:rFonts w:ascii="Arial" w:eastAsia="Times New Roman" w:hAnsi="Arial" w:cs="Times New Roman"/>
      <w:bCs/>
      <w:sz w:val="20"/>
      <w:szCs w:val="20"/>
      <w:lang w:eastAsia="ru-RU"/>
    </w:rPr>
  </w:style>
  <w:style w:type="character" w:customStyle="1" w:styleId="12">
    <w:name w:val="Маркированный список СамНИПИ Знак1"/>
    <w:link w:val="a"/>
    <w:rsid w:val="00880388"/>
    <w:rPr>
      <w:rFonts w:ascii="Arial" w:eastAsia="Times New Roman" w:hAnsi="Arial" w:cs="Times New Roman"/>
      <w:sz w:val="20"/>
      <w:szCs w:val="20"/>
      <w:lang w:eastAsia="ja-JP"/>
    </w:rPr>
  </w:style>
  <w:style w:type="character" w:customStyle="1" w:styleId="af1">
    <w:name w:val="Основной текст_"/>
    <w:link w:val="4"/>
    <w:rsid w:val="00880388"/>
    <w:rPr>
      <w:rFonts w:ascii="Arial" w:eastAsia="Arial" w:hAnsi="Arial" w:cs="Arial"/>
      <w:sz w:val="18"/>
      <w:szCs w:val="18"/>
      <w:shd w:val="clear" w:color="auto" w:fill="FFFFFF"/>
    </w:rPr>
  </w:style>
  <w:style w:type="paragraph" w:customStyle="1" w:styleId="4">
    <w:name w:val="Основной текст4"/>
    <w:basedOn w:val="a1"/>
    <w:link w:val="af1"/>
    <w:rsid w:val="00880388"/>
    <w:pPr>
      <w:widowControl w:val="0"/>
      <w:shd w:val="clear" w:color="auto" w:fill="FFFFFF"/>
      <w:spacing w:before="60" w:line="110" w:lineRule="exact"/>
      <w:ind w:hanging="700"/>
    </w:pPr>
    <w:rPr>
      <w:rFonts w:ascii="Arial" w:eastAsia="Arial" w:hAnsi="Arial" w:cs="Arial"/>
      <w:sz w:val="18"/>
      <w:szCs w:val="18"/>
      <w:lang w:eastAsia="en-US"/>
    </w:rPr>
  </w:style>
  <w:style w:type="paragraph" w:customStyle="1" w:styleId="1">
    <w:name w:val="Маркированный список1"/>
    <w:basedOn w:val="a1"/>
    <w:rsid w:val="00940C38"/>
    <w:pPr>
      <w:numPr>
        <w:numId w:val="6"/>
      </w:numPr>
      <w:jc w:val="both"/>
    </w:pPr>
    <w:rPr>
      <w:rFonts w:ascii="Arial" w:hAnsi="Arial"/>
      <w:sz w:val="20"/>
      <w:szCs w:val="20"/>
    </w:rPr>
  </w:style>
  <w:style w:type="numbering" w:customStyle="1" w:styleId="13">
    <w:name w:val="Нет списка1"/>
    <w:next w:val="a4"/>
    <w:uiPriority w:val="99"/>
    <w:semiHidden/>
    <w:unhideWhenUsed/>
    <w:rsid w:val="002012D6"/>
  </w:style>
  <w:style w:type="character" w:customStyle="1" w:styleId="af2">
    <w:name w:val="Основной текст Знак"/>
    <w:aliases w:val="Абзац Знак"/>
    <w:basedOn w:val="a2"/>
    <w:link w:val="af3"/>
    <w:locked/>
    <w:rsid w:val="00D336C2"/>
    <w:rPr>
      <w:rFonts w:ascii="Arial" w:hAnsi="Arial" w:cs="Arial"/>
    </w:rPr>
  </w:style>
  <w:style w:type="paragraph" w:styleId="af3">
    <w:name w:val="Body Text"/>
    <w:aliases w:val="Абзац"/>
    <w:basedOn w:val="a1"/>
    <w:link w:val="af2"/>
    <w:unhideWhenUsed/>
    <w:rsid w:val="00D336C2"/>
    <w:pPr>
      <w:suppressAutoHyphens/>
      <w:spacing w:before="120"/>
      <w:ind w:firstLine="720"/>
      <w:jc w:val="both"/>
    </w:pPr>
    <w:rPr>
      <w:rFonts w:ascii="Arial" w:eastAsiaTheme="minorHAnsi" w:hAnsi="Arial" w:cs="Arial"/>
      <w:sz w:val="22"/>
      <w:szCs w:val="22"/>
      <w:lang w:eastAsia="en-US"/>
    </w:rPr>
  </w:style>
  <w:style w:type="character" w:customStyle="1" w:styleId="14">
    <w:name w:val="Основной текст Знак1"/>
    <w:basedOn w:val="a2"/>
    <w:uiPriority w:val="99"/>
    <w:semiHidden/>
    <w:rsid w:val="00D336C2"/>
    <w:rPr>
      <w:rFonts w:ascii="Times New Roman" w:eastAsia="Times New Roman" w:hAnsi="Times New Roman" w:cs="Times New Roman"/>
      <w:sz w:val="24"/>
      <w:szCs w:val="24"/>
      <w:lang w:eastAsia="ru-RU"/>
    </w:rPr>
  </w:style>
  <w:style w:type="character" w:customStyle="1" w:styleId="af4">
    <w:name w:val="Маркированный список СамНИПИ Знак"/>
    <w:locked/>
    <w:rsid w:val="00D336C2"/>
    <w:rPr>
      <w:rFonts w:ascii="Arial" w:hAnsi="Arial" w:cs="Arial"/>
      <w:lang w:eastAsia="ja-JP"/>
    </w:rPr>
  </w:style>
  <w:style w:type="paragraph" w:customStyle="1" w:styleId="af5">
    <w:name w:val="Основной текст.Абзац"/>
    <w:basedOn w:val="a1"/>
    <w:link w:val="af6"/>
    <w:rsid w:val="00AB3677"/>
    <w:pPr>
      <w:suppressAutoHyphens/>
      <w:spacing w:before="120"/>
      <w:ind w:firstLine="680"/>
      <w:jc w:val="both"/>
    </w:pPr>
    <w:rPr>
      <w:rFonts w:ascii="Arial" w:hAnsi="Arial"/>
      <w:sz w:val="20"/>
    </w:rPr>
  </w:style>
  <w:style w:type="character" w:customStyle="1" w:styleId="af6">
    <w:name w:val="Основной текст.Абзац Знак"/>
    <w:link w:val="af5"/>
    <w:rsid w:val="00AB3677"/>
    <w:rPr>
      <w:rFonts w:ascii="Arial" w:eastAsia="Times New Roman" w:hAnsi="Arial" w:cs="Times New Roman"/>
      <w:sz w:val="20"/>
      <w:szCs w:val="24"/>
      <w:lang w:eastAsia="ru-RU"/>
    </w:rPr>
  </w:style>
  <w:style w:type="paragraph" w:customStyle="1" w:styleId="40">
    <w:name w:val="Верхний колонтитул А4 СамНИПИ"/>
    <w:rsid w:val="00C27811"/>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a0">
    <w:name w:val="List Bullet"/>
    <w:basedOn w:val="a1"/>
    <w:link w:val="af7"/>
    <w:rsid w:val="00C27811"/>
    <w:pPr>
      <w:numPr>
        <w:numId w:val="13"/>
      </w:numPr>
      <w:jc w:val="both"/>
    </w:pPr>
    <w:rPr>
      <w:rFonts w:ascii="Arial" w:hAnsi="Arial"/>
      <w:sz w:val="20"/>
      <w:szCs w:val="20"/>
    </w:rPr>
  </w:style>
  <w:style w:type="character" w:customStyle="1" w:styleId="af7">
    <w:name w:val="Маркированный список Знак"/>
    <w:link w:val="a0"/>
    <w:rsid w:val="00C27811"/>
    <w:rPr>
      <w:rFonts w:ascii="Arial" w:eastAsia="Times New Roman" w:hAnsi="Arial" w:cs="Times New Roman"/>
      <w:sz w:val="20"/>
      <w:szCs w:val="20"/>
      <w:lang w:eastAsia="ru-RU"/>
    </w:rPr>
  </w:style>
  <w:style w:type="table" w:customStyle="1" w:styleId="15">
    <w:name w:val="Сетка таблицы1"/>
    <w:basedOn w:val="a3"/>
    <w:next w:val="af8"/>
    <w:uiPriority w:val="99"/>
    <w:rsid w:val="004F3F1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Grid"/>
    <w:basedOn w:val="a3"/>
    <w:uiPriority w:val="59"/>
    <w:rsid w:val="004F3F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55ACE"/>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qFormat/>
    <w:rsid w:val="00EF433F"/>
    <w:pPr>
      <w:keepNext/>
      <w:ind w:left="-540" w:firstLine="540"/>
      <w:outlineLvl w:val="0"/>
    </w:pPr>
    <w:rPr>
      <w:rFonts w:ascii="Bookman Old Style" w:hAnsi="Bookman Old Style"/>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EF433F"/>
    <w:rPr>
      <w:rFonts w:ascii="Bookman Old Style" w:eastAsia="Times New Roman" w:hAnsi="Bookman Old Style" w:cs="Times New Roman"/>
      <w:b/>
      <w:bCs/>
      <w:sz w:val="32"/>
      <w:szCs w:val="32"/>
      <w:lang w:eastAsia="ru-RU"/>
    </w:rPr>
  </w:style>
  <w:style w:type="paragraph" w:styleId="a5">
    <w:name w:val="caption"/>
    <w:basedOn w:val="a1"/>
    <w:next w:val="a1"/>
    <w:qFormat/>
    <w:rsid w:val="00EF433F"/>
    <w:pPr>
      <w:jc w:val="center"/>
    </w:pPr>
    <w:rPr>
      <w:rFonts w:ascii="Georgia" w:hAnsi="Georgia" w:cs="Arial"/>
      <w:b/>
      <w:color w:val="000080"/>
      <w:spacing w:val="40"/>
      <w:sz w:val="20"/>
      <w:szCs w:val="22"/>
    </w:rPr>
  </w:style>
  <w:style w:type="paragraph" w:styleId="a6">
    <w:name w:val="No Spacing"/>
    <w:link w:val="a7"/>
    <w:uiPriority w:val="1"/>
    <w:qFormat/>
    <w:rsid w:val="00EF433F"/>
    <w:pPr>
      <w:spacing w:after="0" w:line="240" w:lineRule="auto"/>
    </w:pPr>
    <w:rPr>
      <w:rFonts w:eastAsiaTheme="minorEastAsia"/>
      <w:lang w:eastAsia="ru-RU"/>
    </w:rPr>
  </w:style>
  <w:style w:type="character" w:customStyle="1" w:styleId="a7">
    <w:name w:val="Без интервала Знак"/>
    <w:basedOn w:val="a2"/>
    <w:link w:val="a6"/>
    <w:uiPriority w:val="1"/>
    <w:rsid w:val="00EF433F"/>
    <w:rPr>
      <w:rFonts w:eastAsiaTheme="minorEastAsia"/>
      <w:lang w:eastAsia="ru-RU"/>
    </w:rPr>
  </w:style>
  <w:style w:type="paragraph" w:styleId="a8">
    <w:name w:val="Balloon Text"/>
    <w:basedOn w:val="a1"/>
    <w:link w:val="a9"/>
    <w:uiPriority w:val="99"/>
    <w:semiHidden/>
    <w:unhideWhenUsed/>
    <w:rsid w:val="00EF433F"/>
    <w:rPr>
      <w:rFonts w:ascii="Tahoma" w:hAnsi="Tahoma" w:cs="Tahoma"/>
      <w:sz w:val="16"/>
      <w:szCs w:val="16"/>
    </w:rPr>
  </w:style>
  <w:style w:type="character" w:customStyle="1" w:styleId="a9">
    <w:name w:val="Текст выноски Знак"/>
    <w:basedOn w:val="a2"/>
    <w:link w:val="a8"/>
    <w:uiPriority w:val="99"/>
    <w:semiHidden/>
    <w:rsid w:val="00EF433F"/>
    <w:rPr>
      <w:rFonts w:ascii="Tahoma" w:eastAsia="Times New Roman" w:hAnsi="Tahoma" w:cs="Tahoma"/>
      <w:sz w:val="16"/>
      <w:szCs w:val="16"/>
      <w:lang w:eastAsia="ru-RU"/>
    </w:rPr>
  </w:style>
  <w:style w:type="paragraph" w:styleId="aa">
    <w:name w:val="header"/>
    <w:basedOn w:val="a1"/>
    <w:link w:val="ab"/>
    <w:uiPriority w:val="99"/>
    <w:unhideWhenUsed/>
    <w:rsid w:val="00874FC3"/>
    <w:pPr>
      <w:tabs>
        <w:tab w:val="center" w:pos="4677"/>
        <w:tab w:val="right" w:pos="9355"/>
      </w:tabs>
    </w:pPr>
  </w:style>
  <w:style w:type="character" w:customStyle="1" w:styleId="ab">
    <w:name w:val="Верхний колонтитул Знак"/>
    <w:basedOn w:val="a2"/>
    <w:link w:val="aa"/>
    <w:uiPriority w:val="99"/>
    <w:rsid w:val="00874FC3"/>
    <w:rPr>
      <w:rFonts w:ascii="Times New Roman" w:eastAsia="Times New Roman" w:hAnsi="Times New Roman" w:cs="Times New Roman"/>
      <w:sz w:val="24"/>
      <w:szCs w:val="24"/>
      <w:lang w:eastAsia="ru-RU"/>
    </w:rPr>
  </w:style>
  <w:style w:type="paragraph" w:styleId="ac">
    <w:name w:val="footer"/>
    <w:basedOn w:val="a1"/>
    <w:link w:val="ad"/>
    <w:uiPriority w:val="99"/>
    <w:unhideWhenUsed/>
    <w:rsid w:val="00874FC3"/>
    <w:pPr>
      <w:tabs>
        <w:tab w:val="center" w:pos="4677"/>
        <w:tab w:val="right" w:pos="9355"/>
      </w:tabs>
    </w:pPr>
  </w:style>
  <w:style w:type="character" w:customStyle="1" w:styleId="ad">
    <w:name w:val="Нижний колонтитул Знак"/>
    <w:basedOn w:val="a2"/>
    <w:link w:val="ac"/>
    <w:uiPriority w:val="99"/>
    <w:rsid w:val="00874FC3"/>
    <w:rPr>
      <w:rFonts w:ascii="Times New Roman" w:eastAsia="Times New Roman" w:hAnsi="Times New Roman" w:cs="Times New Roman"/>
      <w:sz w:val="24"/>
      <w:szCs w:val="24"/>
      <w:lang w:eastAsia="ru-RU"/>
    </w:rPr>
  </w:style>
  <w:style w:type="paragraph" w:styleId="ae">
    <w:name w:val="List Paragraph"/>
    <w:basedOn w:val="a1"/>
    <w:uiPriority w:val="34"/>
    <w:qFormat/>
    <w:rsid w:val="00880388"/>
    <w:pPr>
      <w:ind w:left="720"/>
      <w:contextualSpacing/>
    </w:pPr>
  </w:style>
  <w:style w:type="paragraph" w:customStyle="1" w:styleId="a">
    <w:name w:val="Маркированный список СамНИПИ"/>
    <w:link w:val="12"/>
    <w:rsid w:val="00880388"/>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customStyle="1" w:styleId="af">
    <w:name w:val="Основной текст СамНИПИ"/>
    <w:link w:val="af0"/>
    <w:rsid w:val="00880388"/>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0">
    <w:name w:val="Основной текст СамНИПИ Знак"/>
    <w:link w:val="af"/>
    <w:rsid w:val="00880388"/>
    <w:rPr>
      <w:rFonts w:ascii="Arial" w:eastAsia="Times New Roman" w:hAnsi="Arial" w:cs="Times New Roman"/>
      <w:bCs/>
      <w:sz w:val="20"/>
      <w:szCs w:val="20"/>
      <w:lang w:eastAsia="ru-RU"/>
    </w:rPr>
  </w:style>
  <w:style w:type="character" w:customStyle="1" w:styleId="12">
    <w:name w:val="Маркированный список СамНИПИ Знак1"/>
    <w:link w:val="a"/>
    <w:rsid w:val="00880388"/>
    <w:rPr>
      <w:rFonts w:ascii="Arial" w:eastAsia="Times New Roman" w:hAnsi="Arial" w:cs="Times New Roman"/>
      <w:sz w:val="20"/>
      <w:szCs w:val="20"/>
      <w:lang w:eastAsia="ja-JP"/>
    </w:rPr>
  </w:style>
  <w:style w:type="character" w:customStyle="1" w:styleId="af1">
    <w:name w:val="Основной текст_"/>
    <w:link w:val="4"/>
    <w:rsid w:val="00880388"/>
    <w:rPr>
      <w:rFonts w:ascii="Arial" w:eastAsia="Arial" w:hAnsi="Arial" w:cs="Arial"/>
      <w:sz w:val="18"/>
      <w:szCs w:val="18"/>
      <w:shd w:val="clear" w:color="auto" w:fill="FFFFFF"/>
    </w:rPr>
  </w:style>
  <w:style w:type="paragraph" w:customStyle="1" w:styleId="4">
    <w:name w:val="Основной текст4"/>
    <w:basedOn w:val="a1"/>
    <w:link w:val="af1"/>
    <w:rsid w:val="00880388"/>
    <w:pPr>
      <w:widowControl w:val="0"/>
      <w:shd w:val="clear" w:color="auto" w:fill="FFFFFF"/>
      <w:spacing w:before="60" w:line="110" w:lineRule="exact"/>
      <w:ind w:hanging="700"/>
    </w:pPr>
    <w:rPr>
      <w:rFonts w:ascii="Arial" w:eastAsia="Arial" w:hAnsi="Arial" w:cs="Arial"/>
      <w:sz w:val="18"/>
      <w:szCs w:val="18"/>
      <w:lang w:eastAsia="en-US"/>
    </w:rPr>
  </w:style>
  <w:style w:type="paragraph" w:customStyle="1" w:styleId="1">
    <w:name w:val="Маркированный список1"/>
    <w:basedOn w:val="a1"/>
    <w:rsid w:val="00940C38"/>
    <w:pPr>
      <w:numPr>
        <w:numId w:val="6"/>
      </w:numPr>
      <w:jc w:val="both"/>
    </w:pPr>
    <w:rPr>
      <w:rFonts w:ascii="Arial" w:hAnsi="Arial"/>
      <w:sz w:val="20"/>
      <w:szCs w:val="20"/>
    </w:rPr>
  </w:style>
  <w:style w:type="numbering" w:customStyle="1" w:styleId="13">
    <w:name w:val="Нет списка1"/>
    <w:next w:val="a4"/>
    <w:uiPriority w:val="99"/>
    <w:semiHidden/>
    <w:unhideWhenUsed/>
    <w:rsid w:val="002012D6"/>
  </w:style>
  <w:style w:type="character" w:customStyle="1" w:styleId="af2">
    <w:name w:val="Основной текст Знак"/>
    <w:aliases w:val="Абзац Знак"/>
    <w:basedOn w:val="a2"/>
    <w:link w:val="af3"/>
    <w:locked/>
    <w:rsid w:val="00D336C2"/>
    <w:rPr>
      <w:rFonts w:ascii="Arial" w:hAnsi="Arial" w:cs="Arial"/>
    </w:rPr>
  </w:style>
  <w:style w:type="paragraph" w:styleId="af3">
    <w:name w:val="Body Text"/>
    <w:aliases w:val="Абзац"/>
    <w:basedOn w:val="a1"/>
    <w:link w:val="af2"/>
    <w:unhideWhenUsed/>
    <w:rsid w:val="00D336C2"/>
    <w:pPr>
      <w:suppressAutoHyphens/>
      <w:spacing w:before="120"/>
      <w:ind w:firstLine="720"/>
      <w:jc w:val="both"/>
    </w:pPr>
    <w:rPr>
      <w:rFonts w:ascii="Arial" w:eastAsiaTheme="minorHAnsi" w:hAnsi="Arial" w:cs="Arial"/>
      <w:sz w:val="22"/>
      <w:szCs w:val="22"/>
      <w:lang w:eastAsia="en-US"/>
    </w:rPr>
  </w:style>
  <w:style w:type="character" w:customStyle="1" w:styleId="14">
    <w:name w:val="Основной текст Знак1"/>
    <w:basedOn w:val="a2"/>
    <w:uiPriority w:val="99"/>
    <w:semiHidden/>
    <w:rsid w:val="00D336C2"/>
    <w:rPr>
      <w:rFonts w:ascii="Times New Roman" w:eastAsia="Times New Roman" w:hAnsi="Times New Roman" w:cs="Times New Roman"/>
      <w:sz w:val="24"/>
      <w:szCs w:val="24"/>
      <w:lang w:eastAsia="ru-RU"/>
    </w:rPr>
  </w:style>
  <w:style w:type="character" w:customStyle="1" w:styleId="af4">
    <w:name w:val="Маркированный список СамНИПИ Знак"/>
    <w:locked/>
    <w:rsid w:val="00D336C2"/>
    <w:rPr>
      <w:rFonts w:ascii="Arial" w:hAnsi="Arial" w:cs="Arial"/>
      <w:lang w:eastAsia="ja-JP"/>
    </w:rPr>
  </w:style>
  <w:style w:type="paragraph" w:customStyle="1" w:styleId="af5">
    <w:name w:val="Основной текст.Абзац"/>
    <w:basedOn w:val="a1"/>
    <w:link w:val="af6"/>
    <w:rsid w:val="00AB3677"/>
    <w:pPr>
      <w:suppressAutoHyphens/>
      <w:spacing w:before="120"/>
      <w:ind w:firstLine="680"/>
      <w:jc w:val="both"/>
    </w:pPr>
    <w:rPr>
      <w:rFonts w:ascii="Arial" w:hAnsi="Arial"/>
      <w:sz w:val="20"/>
    </w:rPr>
  </w:style>
  <w:style w:type="character" w:customStyle="1" w:styleId="af6">
    <w:name w:val="Основной текст.Абзац Знак"/>
    <w:link w:val="af5"/>
    <w:rsid w:val="00AB3677"/>
    <w:rPr>
      <w:rFonts w:ascii="Arial" w:eastAsia="Times New Roman" w:hAnsi="Arial" w:cs="Times New Roman"/>
      <w:sz w:val="20"/>
      <w:szCs w:val="24"/>
      <w:lang w:eastAsia="ru-RU"/>
    </w:rPr>
  </w:style>
  <w:style w:type="paragraph" w:customStyle="1" w:styleId="40">
    <w:name w:val="Верхний колонтитул А4 СамНИПИ"/>
    <w:rsid w:val="00C27811"/>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a0">
    <w:name w:val="List Bullet"/>
    <w:basedOn w:val="a1"/>
    <w:link w:val="af7"/>
    <w:rsid w:val="00C27811"/>
    <w:pPr>
      <w:numPr>
        <w:numId w:val="13"/>
      </w:numPr>
      <w:jc w:val="both"/>
    </w:pPr>
    <w:rPr>
      <w:rFonts w:ascii="Arial" w:hAnsi="Arial"/>
      <w:sz w:val="20"/>
      <w:szCs w:val="20"/>
    </w:rPr>
  </w:style>
  <w:style w:type="character" w:customStyle="1" w:styleId="af7">
    <w:name w:val="Маркированный список Знак"/>
    <w:link w:val="a0"/>
    <w:rsid w:val="00C27811"/>
    <w:rPr>
      <w:rFonts w:ascii="Arial" w:eastAsia="Times New Roman" w:hAnsi="Arial" w:cs="Times New Roman"/>
      <w:sz w:val="20"/>
      <w:szCs w:val="20"/>
      <w:lang w:eastAsia="ru-RU"/>
    </w:rPr>
  </w:style>
  <w:style w:type="table" w:customStyle="1" w:styleId="15">
    <w:name w:val="Сетка таблицы1"/>
    <w:basedOn w:val="a3"/>
    <w:next w:val="af8"/>
    <w:uiPriority w:val="99"/>
    <w:rsid w:val="004F3F1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Grid"/>
    <w:basedOn w:val="a3"/>
    <w:uiPriority w:val="59"/>
    <w:rsid w:val="004F3F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509899">
      <w:bodyDiv w:val="1"/>
      <w:marLeft w:val="0"/>
      <w:marRight w:val="0"/>
      <w:marTop w:val="0"/>
      <w:marBottom w:val="0"/>
      <w:divBdr>
        <w:top w:val="none" w:sz="0" w:space="0" w:color="auto"/>
        <w:left w:val="none" w:sz="0" w:space="0" w:color="auto"/>
        <w:bottom w:val="none" w:sz="0" w:space="0" w:color="auto"/>
        <w:right w:val="none" w:sz="0" w:space="0" w:color="auto"/>
      </w:divBdr>
    </w:div>
    <w:div w:id="657340298">
      <w:bodyDiv w:val="1"/>
      <w:marLeft w:val="0"/>
      <w:marRight w:val="0"/>
      <w:marTop w:val="0"/>
      <w:marBottom w:val="0"/>
      <w:divBdr>
        <w:top w:val="none" w:sz="0" w:space="0" w:color="auto"/>
        <w:left w:val="none" w:sz="0" w:space="0" w:color="auto"/>
        <w:bottom w:val="none" w:sz="0" w:space="0" w:color="auto"/>
        <w:right w:val="none" w:sz="0" w:space="0" w:color="auto"/>
      </w:divBdr>
    </w:div>
    <w:div w:id="939992783">
      <w:bodyDiv w:val="1"/>
      <w:marLeft w:val="0"/>
      <w:marRight w:val="0"/>
      <w:marTop w:val="0"/>
      <w:marBottom w:val="0"/>
      <w:divBdr>
        <w:top w:val="none" w:sz="0" w:space="0" w:color="auto"/>
        <w:left w:val="none" w:sz="0" w:space="0" w:color="auto"/>
        <w:bottom w:val="none" w:sz="0" w:space="0" w:color="auto"/>
        <w:right w:val="none" w:sz="0" w:space="0" w:color="auto"/>
      </w:divBdr>
    </w:div>
    <w:div w:id="122363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327C9-A115-400A-88EC-0AC0C438E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1196</Words>
  <Characters>6820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User</cp:lastModifiedBy>
  <cp:revision>9</cp:revision>
  <cp:lastPrinted>2015-11-18T06:14:00Z</cp:lastPrinted>
  <dcterms:created xsi:type="dcterms:W3CDTF">2015-11-04T15:33:00Z</dcterms:created>
  <dcterms:modified xsi:type="dcterms:W3CDTF">2015-11-19T05:10:00Z</dcterms:modified>
</cp:coreProperties>
</file>